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12A" w:rsidRPr="00941419" w:rsidRDefault="0086512A" w:rsidP="0086512A">
      <w:pPr>
        <w:tabs>
          <w:tab w:val="left" w:pos="7938"/>
          <w:tab w:val="left" w:pos="8080"/>
          <w:tab w:val="left" w:pos="8222"/>
        </w:tabs>
        <w:spacing w:line="360" w:lineRule="auto"/>
        <w:ind w:right="51"/>
        <w:jc w:val="both"/>
        <w:rPr>
          <w:rFonts w:ascii="Arial" w:hAnsi="Arial" w:cs="Arial"/>
          <w:bCs/>
          <w:iCs/>
          <w:sz w:val="20"/>
          <w:szCs w:val="20"/>
        </w:rPr>
      </w:pPr>
      <w:bookmarkStart w:id="0" w:name="_GoBack"/>
      <w:bookmarkEnd w:id="0"/>
    </w:p>
    <w:tbl>
      <w:tblPr>
        <w:tblpPr w:leftFromText="141" w:rightFromText="141" w:vertAnchor="text" w:horzAnchor="margin" w:tblpY="68"/>
        <w:tblW w:w="0" w:type="auto"/>
        <w:tblLook w:val="04A0" w:firstRow="1" w:lastRow="0" w:firstColumn="1" w:lastColumn="0" w:noHBand="0" w:noVBand="1"/>
      </w:tblPr>
      <w:tblGrid>
        <w:gridCol w:w="8980"/>
      </w:tblGrid>
      <w:tr w:rsidR="0086512A" w:rsidRPr="00941419" w:rsidTr="00705DB1">
        <w:tc>
          <w:tcPr>
            <w:tcW w:w="8980" w:type="dxa"/>
            <w:shd w:val="clear" w:color="auto" w:fill="548DD4"/>
          </w:tcPr>
          <w:p w:rsidR="0086512A" w:rsidRPr="000E7398" w:rsidRDefault="0086512A" w:rsidP="00705DB1">
            <w:pPr>
              <w:pStyle w:val="Ttulo1"/>
              <w:numPr>
                <w:ilvl w:val="0"/>
                <w:numId w:val="2"/>
              </w:numPr>
              <w:jc w:val="center"/>
              <w:rPr>
                <w:rFonts w:cs="Arial"/>
                <w:sz w:val="20"/>
                <w:lang w:val="es-CO"/>
              </w:rPr>
            </w:pPr>
            <w:bookmarkStart w:id="1" w:name="_Toc529006709"/>
            <w:bookmarkStart w:id="2" w:name="_Toc2225450"/>
            <w:r w:rsidRPr="000E7398">
              <w:rPr>
                <w:rFonts w:cs="Arial"/>
                <w:sz w:val="20"/>
                <w:lang w:val="es-CO"/>
              </w:rPr>
              <w:t>OBJETIVO</w:t>
            </w:r>
          </w:p>
        </w:tc>
      </w:tr>
    </w:tbl>
    <w:p w:rsidR="0086512A" w:rsidRPr="00941419" w:rsidRDefault="0086512A" w:rsidP="0086512A">
      <w:pPr>
        <w:pStyle w:val="Ttulo1"/>
        <w:numPr>
          <w:ilvl w:val="0"/>
          <w:numId w:val="0"/>
        </w:numPr>
        <w:rPr>
          <w:rFonts w:cs="Arial"/>
          <w:sz w:val="20"/>
        </w:rPr>
      </w:pPr>
    </w:p>
    <w:bookmarkEnd w:id="1"/>
    <w:bookmarkEnd w:id="2"/>
    <w:p w:rsidR="0086512A" w:rsidRPr="00941419" w:rsidRDefault="0086512A" w:rsidP="0086512A">
      <w:pPr>
        <w:numPr>
          <w:ilvl w:val="0"/>
          <w:numId w:val="4"/>
        </w:numPr>
        <w:jc w:val="both"/>
        <w:rPr>
          <w:rFonts w:ascii="Arial" w:hAnsi="Arial" w:cs="Arial"/>
          <w:sz w:val="20"/>
          <w:szCs w:val="20"/>
        </w:rPr>
      </w:pPr>
      <w:r w:rsidRPr="00941419">
        <w:rPr>
          <w:rFonts w:ascii="Arial" w:eastAsia="Arial" w:hAnsi="Arial" w:cs="Arial"/>
          <w:sz w:val="20"/>
          <w:szCs w:val="20"/>
        </w:rPr>
        <w:t xml:space="preserve">Describir la secuencia de las actividades, </w:t>
      </w:r>
      <w:r w:rsidR="003F447F">
        <w:rPr>
          <w:rFonts w:ascii="Arial" w:eastAsia="Arial" w:hAnsi="Arial" w:cs="Arial"/>
          <w:sz w:val="20"/>
          <w:szCs w:val="20"/>
        </w:rPr>
        <w:t xml:space="preserve">registros y responsables </w:t>
      </w:r>
      <w:r w:rsidR="00351E57">
        <w:rPr>
          <w:rFonts w:ascii="Arial" w:eastAsia="Arial" w:hAnsi="Arial" w:cs="Arial"/>
          <w:sz w:val="20"/>
          <w:szCs w:val="20"/>
        </w:rPr>
        <w:t>para  el ó</w:t>
      </w:r>
      <w:r w:rsidRPr="00941419">
        <w:rPr>
          <w:rFonts w:ascii="Arial" w:eastAsia="Arial" w:hAnsi="Arial" w:cs="Arial"/>
          <w:sz w:val="20"/>
          <w:szCs w:val="20"/>
        </w:rPr>
        <w:t xml:space="preserve">ptimo desarrollo de las </w:t>
      </w:r>
      <w:r w:rsidR="003F447F" w:rsidRPr="00941419">
        <w:rPr>
          <w:rFonts w:ascii="Arial" w:eastAsia="Arial" w:hAnsi="Arial" w:cs="Arial"/>
          <w:sz w:val="20"/>
          <w:szCs w:val="20"/>
        </w:rPr>
        <w:t>prácticas</w:t>
      </w:r>
      <w:r w:rsidRPr="00941419">
        <w:rPr>
          <w:rFonts w:ascii="Arial" w:eastAsia="Arial" w:hAnsi="Arial" w:cs="Arial"/>
          <w:sz w:val="20"/>
          <w:szCs w:val="20"/>
        </w:rPr>
        <w:t xml:space="preserve"> académicas de los estudiantes de </w:t>
      </w:r>
      <w:r w:rsidR="0039383E">
        <w:rPr>
          <w:rFonts w:ascii="Arial" w:eastAsia="Arial" w:hAnsi="Arial" w:cs="Arial"/>
          <w:sz w:val="20"/>
          <w:szCs w:val="20"/>
        </w:rPr>
        <w:t>tres</w:t>
      </w:r>
      <w:r w:rsidRPr="00941419">
        <w:rPr>
          <w:rFonts w:ascii="Arial" w:eastAsia="Arial" w:hAnsi="Arial" w:cs="Arial"/>
          <w:sz w:val="20"/>
          <w:szCs w:val="20"/>
        </w:rPr>
        <w:t xml:space="preserve"> últimos </w:t>
      </w:r>
      <w:r w:rsidR="0039383E">
        <w:rPr>
          <w:rFonts w:ascii="Arial" w:eastAsia="Arial" w:hAnsi="Arial" w:cs="Arial"/>
          <w:sz w:val="20"/>
          <w:szCs w:val="20"/>
        </w:rPr>
        <w:t>semestre</w:t>
      </w:r>
      <w:r w:rsidRPr="00941419">
        <w:rPr>
          <w:rFonts w:ascii="Arial" w:eastAsia="Arial" w:hAnsi="Arial" w:cs="Arial"/>
          <w:sz w:val="20"/>
          <w:szCs w:val="20"/>
        </w:rPr>
        <w:t xml:space="preserve"> del programa de derecho de la Facultad de Ciencias Jurídicas de la Universidad del Atlántico.</w:t>
      </w:r>
    </w:p>
    <w:p w:rsidR="0086512A" w:rsidRPr="0039383E" w:rsidRDefault="0086512A" w:rsidP="0086512A">
      <w:pPr>
        <w:numPr>
          <w:ilvl w:val="0"/>
          <w:numId w:val="4"/>
        </w:numPr>
        <w:jc w:val="both"/>
        <w:rPr>
          <w:rFonts w:ascii="Arial" w:hAnsi="Arial" w:cs="Arial"/>
          <w:sz w:val="20"/>
          <w:szCs w:val="20"/>
        </w:rPr>
      </w:pPr>
      <w:r w:rsidRPr="0039383E">
        <w:rPr>
          <w:rFonts w:ascii="Arial" w:eastAsia="Arial" w:hAnsi="Arial" w:cs="Arial"/>
          <w:sz w:val="20"/>
          <w:szCs w:val="20"/>
        </w:rPr>
        <w:t xml:space="preserve">Brindar </w:t>
      </w:r>
      <w:r w:rsidR="0039383E" w:rsidRPr="0039383E">
        <w:rPr>
          <w:rFonts w:ascii="Arial" w:eastAsia="Arial" w:hAnsi="Arial" w:cs="Arial"/>
          <w:sz w:val="20"/>
          <w:szCs w:val="20"/>
        </w:rPr>
        <w:t>atención</w:t>
      </w:r>
      <w:r w:rsidRPr="0039383E">
        <w:rPr>
          <w:rFonts w:ascii="Arial" w:eastAsia="Arial" w:hAnsi="Arial" w:cs="Arial"/>
          <w:sz w:val="20"/>
          <w:szCs w:val="20"/>
        </w:rPr>
        <w:t xml:space="preserve"> jurídica </w:t>
      </w:r>
      <w:r w:rsidR="0039383E" w:rsidRPr="0039383E">
        <w:rPr>
          <w:rFonts w:ascii="Arial" w:eastAsia="Arial" w:hAnsi="Arial" w:cs="Arial"/>
          <w:sz w:val="20"/>
          <w:szCs w:val="20"/>
        </w:rPr>
        <w:t xml:space="preserve">en conciliación </w:t>
      </w:r>
      <w:r w:rsidRPr="0039383E">
        <w:rPr>
          <w:rFonts w:ascii="Arial" w:eastAsia="Arial" w:hAnsi="Arial" w:cs="Arial"/>
          <w:sz w:val="20"/>
          <w:szCs w:val="20"/>
        </w:rPr>
        <w:t>a la comunidad necesitada</w:t>
      </w:r>
      <w:r w:rsidR="0039383E" w:rsidRPr="0039383E">
        <w:rPr>
          <w:rFonts w:ascii="Arial" w:eastAsia="Arial" w:hAnsi="Arial" w:cs="Arial"/>
          <w:sz w:val="20"/>
          <w:szCs w:val="20"/>
        </w:rPr>
        <w:t>, garantizando</w:t>
      </w:r>
      <w:r w:rsidR="0039383E">
        <w:rPr>
          <w:rFonts w:ascii="Arial" w:eastAsia="Arial" w:hAnsi="Arial" w:cs="Arial"/>
          <w:sz w:val="20"/>
          <w:szCs w:val="20"/>
        </w:rPr>
        <w:t xml:space="preserve"> </w:t>
      </w:r>
      <w:r w:rsidRPr="0039383E">
        <w:rPr>
          <w:rFonts w:ascii="Arial" w:eastAsia="Arial" w:hAnsi="Arial" w:cs="Arial"/>
          <w:sz w:val="20"/>
          <w:szCs w:val="20"/>
        </w:rPr>
        <w:t>la prestación del servici</w:t>
      </w:r>
      <w:r w:rsidR="00351E57">
        <w:rPr>
          <w:rFonts w:ascii="Arial" w:eastAsia="Arial" w:hAnsi="Arial" w:cs="Arial"/>
          <w:sz w:val="20"/>
          <w:szCs w:val="20"/>
        </w:rPr>
        <w:t>o público de administración de j</w:t>
      </w:r>
      <w:r w:rsidRPr="0039383E">
        <w:rPr>
          <w:rFonts w:ascii="Arial" w:eastAsia="Arial" w:hAnsi="Arial" w:cs="Arial"/>
          <w:sz w:val="20"/>
          <w:szCs w:val="20"/>
        </w:rPr>
        <w:t>usticia a través del mecanismo alterno de Conciliación.</w:t>
      </w:r>
    </w:p>
    <w:p w:rsidR="0086512A" w:rsidRPr="00941419" w:rsidRDefault="0086512A" w:rsidP="0086512A">
      <w:pPr>
        <w:ind w:left="720"/>
        <w:jc w:val="both"/>
        <w:rPr>
          <w:rFonts w:ascii="Arial" w:hAnsi="Arial" w:cs="Arial"/>
          <w:sz w:val="20"/>
          <w:szCs w:val="20"/>
        </w:rPr>
      </w:pPr>
    </w:p>
    <w:tbl>
      <w:tblPr>
        <w:tblpPr w:leftFromText="141" w:rightFromText="141" w:vertAnchor="text" w:horzAnchor="margin" w:tblpY="68"/>
        <w:tblW w:w="0" w:type="auto"/>
        <w:tblLook w:val="04A0" w:firstRow="1" w:lastRow="0" w:firstColumn="1" w:lastColumn="0" w:noHBand="0" w:noVBand="1"/>
      </w:tblPr>
      <w:tblGrid>
        <w:gridCol w:w="8720"/>
      </w:tblGrid>
      <w:tr w:rsidR="0086512A" w:rsidRPr="00941419" w:rsidTr="00705DB1">
        <w:tc>
          <w:tcPr>
            <w:tcW w:w="8720" w:type="dxa"/>
            <w:shd w:val="clear" w:color="auto" w:fill="548DD4"/>
          </w:tcPr>
          <w:p w:rsidR="0086512A" w:rsidRPr="000E7398" w:rsidRDefault="0086512A" w:rsidP="00705DB1">
            <w:pPr>
              <w:pStyle w:val="Ttulo1"/>
              <w:numPr>
                <w:ilvl w:val="0"/>
                <w:numId w:val="2"/>
              </w:numPr>
              <w:jc w:val="center"/>
              <w:rPr>
                <w:rFonts w:cs="Arial"/>
                <w:sz w:val="20"/>
                <w:lang w:val="es-CO"/>
              </w:rPr>
            </w:pPr>
            <w:r w:rsidRPr="000E7398">
              <w:rPr>
                <w:rFonts w:cs="Arial"/>
                <w:sz w:val="20"/>
                <w:lang w:val="es-CO"/>
              </w:rPr>
              <w:t>ALCANCE</w:t>
            </w:r>
          </w:p>
        </w:tc>
      </w:tr>
    </w:tbl>
    <w:p w:rsidR="0086512A" w:rsidRPr="00941419" w:rsidRDefault="0086512A" w:rsidP="0086512A">
      <w:pPr>
        <w:jc w:val="both"/>
        <w:rPr>
          <w:rFonts w:ascii="Arial" w:hAnsi="Arial" w:cs="Arial"/>
          <w:sz w:val="20"/>
          <w:szCs w:val="20"/>
        </w:rPr>
      </w:pPr>
    </w:p>
    <w:p w:rsidR="0086512A" w:rsidRPr="00941419" w:rsidRDefault="0086512A" w:rsidP="0086512A">
      <w:pPr>
        <w:jc w:val="both"/>
        <w:rPr>
          <w:rFonts w:ascii="Arial" w:hAnsi="Arial" w:cs="Arial"/>
          <w:sz w:val="20"/>
          <w:szCs w:val="20"/>
        </w:rPr>
      </w:pPr>
      <w:r w:rsidRPr="00941419">
        <w:rPr>
          <w:rFonts w:ascii="Arial" w:eastAsia="Arial" w:hAnsi="Arial" w:cs="Arial"/>
          <w:sz w:val="20"/>
          <w:szCs w:val="20"/>
        </w:rPr>
        <w:t xml:space="preserve">Aplica desde la recepción de los intereses de los usuarios y con la participación de los estudiantes, docentes y funcionarios administrativos en atención y la posible solución de su problemática. </w:t>
      </w:r>
    </w:p>
    <w:p w:rsidR="0086512A" w:rsidRPr="00941419" w:rsidRDefault="0086512A" w:rsidP="0086512A">
      <w:pPr>
        <w:jc w:val="both"/>
        <w:rPr>
          <w:rFonts w:ascii="Arial" w:hAnsi="Arial" w:cs="Arial"/>
          <w:sz w:val="20"/>
          <w:szCs w:val="20"/>
        </w:rPr>
      </w:pPr>
    </w:p>
    <w:tbl>
      <w:tblPr>
        <w:tblpPr w:leftFromText="141" w:rightFromText="141" w:vertAnchor="text" w:horzAnchor="margin" w:tblpY="68"/>
        <w:tblW w:w="0" w:type="auto"/>
        <w:tblLook w:val="04A0" w:firstRow="1" w:lastRow="0" w:firstColumn="1" w:lastColumn="0" w:noHBand="0" w:noVBand="1"/>
      </w:tblPr>
      <w:tblGrid>
        <w:gridCol w:w="8980"/>
      </w:tblGrid>
      <w:tr w:rsidR="0086512A" w:rsidRPr="00941419" w:rsidTr="00705DB1">
        <w:tc>
          <w:tcPr>
            <w:tcW w:w="8980" w:type="dxa"/>
            <w:shd w:val="clear" w:color="auto" w:fill="548DD4"/>
          </w:tcPr>
          <w:p w:rsidR="0086512A" w:rsidRPr="000E7398" w:rsidRDefault="0086512A" w:rsidP="00705DB1">
            <w:pPr>
              <w:pStyle w:val="Ttulo1"/>
              <w:numPr>
                <w:ilvl w:val="0"/>
                <w:numId w:val="2"/>
              </w:numPr>
              <w:jc w:val="center"/>
              <w:rPr>
                <w:rFonts w:cs="Arial"/>
                <w:sz w:val="20"/>
                <w:lang w:val="es-CO"/>
              </w:rPr>
            </w:pPr>
            <w:r w:rsidRPr="000E7398">
              <w:rPr>
                <w:rFonts w:cs="Arial"/>
                <w:sz w:val="20"/>
                <w:lang w:val="es-CO"/>
              </w:rPr>
              <w:t>RESPONSABILIDAD</w:t>
            </w:r>
          </w:p>
        </w:tc>
      </w:tr>
    </w:tbl>
    <w:p w:rsidR="0086512A" w:rsidRPr="00941419" w:rsidRDefault="0086512A" w:rsidP="0086512A">
      <w:pPr>
        <w:pStyle w:val="Prrafodelista"/>
        <w:ind w:left="0"/>
        <w:jc w:val="both"/>
        <w:rPr>
          <w:rFonts w:ascii="Arial" w:hAnsi="Arial" w:cs="Arial"/>
          <w:sz w:val="20"/>
          <w:szCs w:val="20"/>
        </w:rPr>
      </w:pPr>
    </w:p>
    <w:p w:rsidR="0086512A" w:rsidRPr="00DA073D" w:rsidRDefault="0086512A" w:rsidP="0086512A">
      <w:pPr>
        <w:numPr>
          <w:ilvl w:val="1"/>
          <w:numId w:val="2"/>
        </w:numPr>
        <w:ind w:hanging="567"/>
        <w:jc w:val="both"/>
        <w:rPr>
          <w:rFonts w:ascii="Arial" w:eastAsia="Arial" w:hAnsi="Arial" w:cs="Arial"/>
          <w:sz w:val="20"/>
          <w:szCs w:val="20"/>
          <w:lang w:val="ru-RU"/>
        </w:rPr>
      </w:pPr>
      <w:bookmarkStart w:id="3" w:name="_Toc529006714"/>
      <w:bookmarkStart w:id="4" w:name="_Toc2225455"/>
      <w:r w:rsidRPr="00DA073D">
        <w:rPr>
          <w:rFonts w:ascii="Arial" w:eastAsia="Arial" w:hAnsi="Arial" w:cs="Arial"/>
          <w:b/>
          <w:sz w:val="20"/>
          <w:szCs w:val="20"/>
        </w:rPr>
        <w:t>DIRECTOR DE CONSULTORIO JURÍDICO Y CENTRO DE CONCILIACIÓN</w:t>
      </w:r>
      <w:r w:rsidRPr="00DA073D">
        <w:rPr>
          <w:rFonts w:ascii="Arial" w:eastAsia="Arial" w:hAnsi="Arial" w:cs="Arial"/>
          <w:sz w:val="20"/>
          <w:szCs w:val="20"/>
          <w:lang w:val="es-CO"/>
        </w:rPr>
        <w:t xml:space="preserve">: Es </w:t>
      </w:r>
      <w:r>
        <w:rPr>
          <w:rFonts w:ascii="Arial" w:eastAsia="Arial" w:hAnsi="Arial" w:cs="Arial"/>
          <w:sz w:val="20"/>
          <w:szCs w:val="20"/>
          <w:lang w:val="ru-RU"/>
        </w:rPr>
        <w:t>el responsable de</w:t>
      </w:r>
      <w:r w:rsidRPr="00DA073D">
        <w:rPr>
          <w:rFonts w:ascii="Arial" w:eastAsia="Arial" w:hAnsi="Arial" w:cs="Arial"/>
          <w:sz w:val="20"/>
          <w:szCs w:val="20"/>
          <w:lang w:val="ru-RU"/>
        </w:rPr>
        <w:t>:</w:t>
      </w:r>
    </w:p>
    <w:p w:rsidR="0086512A" w:rsidRDefault="0086512A" w:rsidP="0086512A">
      <w:pPr>
        <w:numPr>
          <w:ilvl w:val="0"/>
          <w:numId w:val="12"/>
        </w:numPr>
        <w:ind w:left="1134" w:hanging="425"/>
        <w:jc w:val="both"/>
        <w:rPr>
          <w:rFonts w:ascii="Arial" w:eastAsia="Arial" w:hAnsi="Arial" w:cs="Arial"/>
          <w:sz w:val="20"/>
          <w:szCs w:val="20"/>
        </w:rPr>
      </w:pPr>
      <w:r>
        <w:rPr>
          <w:rFonts w:ascii="Arial" w:eastAsia="Arial" w:hAnsi="Arial" w:cs="Arial"/>
          <w:sz w:val="20"/>
          <w:szCs w:val="20"/>
        </w:rPr>
        <w:t xml:space="preserve">Proponer a la Rectoría y a las diferentes áreas del nivel de dirección, la formulación de </w:t>
      </w:r>
      <w:r w:rsidR="003F447F">
        <w:rPr>
          <w:rFonts w:ascii="Arial" w:eastAsia="Arial" w:hAnsi="Arial" w:cs="Arial"/>
          <w:sz w:val="20"/>
          <w:szCs w:val="20"/>
        </w:rPr>
        <w:t>p</w:t>
      </w:r>
      <w:r>
        <w:rPr>
          <w:rFonts w:ascii="Arial" w:eastAsia="Arial" w:hAnsi="Arial" w:cs="Arial"/>
          <w:sz w:val="20"/>
          <w:szCs w:val="20"/>
        </w:rPr>
        <w:t>olíticas, planes y programas  relacionados con el funcionamiento del Consultorio Jurídico</w:t>
      </w:r>
      <w:r w:rsidR="003F447F">
        <w:rPr>
          <w:rFonts w:ascii="Arial" w:eastAsia="Arial" w:hAnsi="Arial" w:cs="Arial"/>
          <w:sz w:val="20"/>
          <w:szCs w:val="20"/>
        </w:rPr>
        <w:t xml:space="preserve"> y Centro de Conciliación</w:t>
      </w:r>
      <w:r>
        <w:rPr>
          <w:rFonts w:ascii="Arial" w:eastAsia="Arial" w:hAnsi="Arial" w:cs="Arial"/>
          <w:sz w:val="20"/>
          <w:szCs w:val="20"/>
        </w:rPr>
        <w:t>.</w:t>
      </w:r>
    </w:p>
    <w:p w:rsidR="0086512A" w:rsidRDefault="0086512A" w:rsidP="0086512A">
      <w:pPr>
        <w:numPr>
          <w:ilvl w:val="0"/>
          <w:numId w:val="12"/>
        </w:numPr>
        <w:ind w:left="1134" w:hanging="425"/>
        <w:jc w:val="both"/>
        <w:rPr>
          <w:rFonts w:ascii="Arial" w:eastAsia="Arial" w:hAnsi="Arial" w:cs="Arial"/>
          <w:sz w:val="20"/>
          <w:szCs w:val="20"/>
        </w:rPr>
      </w:pPr>
      <w:r>
        <w:rPr>
          <w:rFonts w:ascii="Arial" w:eastAsia="Arial" w:hAnsi="Arial" w:cs="Arial"/>
          <w:sz w:val="20"/>
          <w:szCs w:val="20"/>
        </w:rPr>
        <w:t>Realizar el control y seguimiento a la ejecución  de las políticas.</w:t>
      </w:r>
    </w:p>
    <w:p w:rsidR="0086512A" w:rsidRDefault="0086512A" w:rsidP="00484CE1">
      <w:pPr>
        <w:numPr>
          <w:ilvl w:val="0"/>
          <w:numId w:val="12"/>
        </w:numPr>
        <w:ind w:left="1134" w:hanging="425"/>
        <w:jc w:val="both"/>
        <w:rPr>
          <w:rFonts w:ascii="Arial" w:eastAsia="Arial" w:hAnsi="Arial" w:cs="Arial"/>
          <w:sz w:val="20"/>
          <w:szCs w:val="20"/>
        </w:rPr>
      </w:pPr>
      <w:r>
        <w:rPr>
          <w:rFonts w:ascii="Arial" w:eastAsia="Arial" w:hAnsi="Arial" w:cs="Arial"/>
          <w:sz w:val="20"/>
          <w:szCs w:val="20"/>
        </w:rPr>
        <w:t>Adelantar los procesos que garanticen el oportuno  aprovisionamiento  y suministro  de los bienes, servicios  y recursos físicos y financieros requeridos para el adecuado funcionamiento del Consultorio Jurídico</w:t>
      </w:r>
      <w:r w:rsidR="003F447F">
        <w:rPr>
          <w:rFonts w:ascii="Arial" w:eastAsia="Arial" w:hAnsi="Arial" w:cs="Arial"/>
          <w:sz w:val="20"/>
          <w:szCs w:val="20"/>
        </w:rPr>
        <w:t xml:space="preserve"> y Centro de Conciliación</w:t>
      </w:r>
      <w:r>
        <w:rPr>
          <w:rFonts w:ascii="Arial" w:eastAsia="Arial" w:hAnsi="Arial" w:cs="Arial"/>
          <w:sz w:val="20"/>
          <w:szCs w:val="20"/>
        </w:rPr>
        <w:t>, buscando optimizar calidad, oportunidad y costo de aprovisionamiento.</w:t>
      </w:r>
    </w:p>
    <w:p w:rsidR="0086512A" w:rsidRDefault="0086512A" w:rsidP="00484CE1">
      <w:pPr>
        <w:numPr>
          <w:ilvl w:val="0"/>
          <w:numId w:val="12"/>
        </w:numPr>
        <w:ind w:left="1134" w:hanging="425"/>
        <w:jc w:val="both"/>
        <w:rPr>
          <w:rFonts w:ascii="Arial" w:eastAsia="Arial" w:hAnsi="Arial" w:cs="Arial"/>
          <w:sz w:val="20"/>
          <w:szCs w:val="20"/>
        </w:rPr>
      </w:pPr>
      <w:r>
        <w:rPr>
          <w:rFonts w:ascii="Arial" w:eastAsia="Arial" w:hAnsi="Arial" w:cs="Arial"/>
          <w:sz w:val="20"/>
          <w:szCs w:val="20"/>
        </w:rPr>
        <w:t>Generar los informes de gestión relativos al funcionamiento del Consultorio Jurídico y Centro de Conciliación.</w:t>
      </w:r>
    </w:p>
    <w:p w:rsidR="0086512A" w:rsidRPr="00B75DBF" w:rsidRDefault="0086512A" w:rsidP="00484CE1">
      <w:pPr>
        <w:numPr>
          <w:ilvl w:val="0"/>
          <w:numId w:val="12"/>
        </w:numPr>
        <w:ind w:left="1134" w:hanging="425"/>
        <w:jc w:val="both"/>
        <w:rPr>
          <w:rFonts w:ascii="Arial" w:eastAsia="Arial" w:hAnsi="Arial" w:cs="Arial"/>
          <w:sz w:val="20"/>
          <w:szCs w:val="20"/>
          <w:lang w:val="ru-RU"/>
        </w:rPr>
      </w:pPr>
      <w:r>
        <w:rPr>
          <w:rFonts w:ascii="Arial" w:eastAsia="Arial" w:hAnsi="Arial" w:cs="Arial"/>
          <w:sz w:val="20"/>
          <w:szCs w:val="20"/>
        </w:rPr>
        <w:t>Realizar las funciones comunes al nivel de dirección.</w:t>
      </w:r>
    </w:p>
    <w:p w:rsidR="00B75DBF" w:rsidRPr="00B75DBF" w:rsidRDefault="00B75DBF" w:rsidP="00484CE1">
      <w:pPr>
        <w:numPr>
          <w:ilvl w:val="0"/>
          <w:numId w:val="12"/>
        </w:numPr>
        <w:ind w:left="1134" w:hanging="425"/>
        <w:jc w:val="both"/>
        <w:rPr>
          <w:rFonts w:ascii="Arial" w:eastAsia="Arial" w:hAnsi="Arial" w:cs="Arial"/>
          <w:sz w:val="20"/>
          <w:szCs w:val="20"/>
          <w:lang w:val="ru-RU"/>
        </w:rPr>
      </w:pPr>
      <w:r>
        <w:rPr>
          <w:rFonts w:ascii="Arial" w:eastAsia="Arial" w:hAnsi="Arial" w:cs="Arial"/>
          <w:sz w:val="20"/>
          <w:szCs w:val="20"/>
        </w:rPr>
        <w:t>Realizar los cursos adicionales de conciliación exigidos por el Ministerio de Interior y de Justicia para los estudiantes conciliadores.</w:t>
      </w:r>
    </w:p>
    <w:p w:rsidR="00B75DBF" w:rsidRPr="00DA073D" w:rsidRDefault="00B75DBF" w:rsidP="00484CE1">
      <w:pPr>
        <w:numPr>
          <w:ilvl w:val="0"/>
          <w:numId w:val="12"/>
        </w:numPr>
        <w:ind w:left="1134" w:hanging="425"/>
        <w:jc w:val="both"/>
        <w:rPr>
          <w:rFonts w:ascii="Arial" w:eastAsia="Arial" w:hAnsi="Arial" w:cs="Arial"/>
          <w:sz w:val="20"/>
          <w:szCs w:val="20"/>
          <w:lang w:val="ru-RU"/>
        </w:rPr>
      </w:pPr>
      <w:r>
        <w:rPr>
          <w:rFonts w:ascii="Arial" w:eastAsia="Arial" w:hAnsi="Arial" w:cs="Arial"/>
          <w:sz w:val="20"/>
          <w:szCs w:val="20"/>
        </w:rPr>
        <w:t>Promover los programas de extensión universitaria para los abogados conciliadores.</w:t>
      </w:r>
    </w:p>
    <w:p w:rsidR="0086512A" w:rsidRPr="00DA073D" w:rsidRDefault="0086512A" w:rsidP="00484CE1">
      <w:pPr>
        <w:ind w:left="1134" w:hanging="425"/>
        <w:jc w:val="both"/>
        <w:rPr>
          <w:rFonts w:ascii="Arial" w:eastAsia="Arial" w:hAnsi="Arial" w:cs="Arial"/>
          <w:sz w:val="20"/>
          <w:szCs w:val="20"/>
          <w:lang w:val="ru-RU"/>
        </w:rPr>
      </w:pPr>
    </w:p>
    <w:p w:rsidR="0086512A" w:rsidRPr="00941419" w:rsidRDefault="0086512A" w:rsidP="00484CE1">
      <w:pPr>
        <w:pStyle w:val="Prrafodelista"/>
        <w:rPr>
          <w:rFonts w:ascii="Arial" w:eastAsia="Arial" w:hAnsi="Arial" w:cs="Arial"/>
          <w:b/>
          <w:sz w:val="20"/>
          <w:szCs w:val="20"/>
          <w:lang w:val="ru-RU"/>
        </w:rPr>
      </w:pPr>
    </w:p>
    <w:p w:rsidR="0039383E" w:rsidRPr="003447ED" w:rsidRDefault="0086512A" w:rsidP="00484CE1">
      <w:pPr>
        <w:numPr>
          <w:ilvl w:val="1"/>
          <w:numId w:val="2"/>
        </w:numPr>
        <w:ind w:hanging="567"/>
        <w:jc w:val="both"/>
        <w:rPr>
          <w:rFonts w:ascii="Arial" w:eastAsia="Arial" w:hAnsi="Arial" w:cs="Arial"/>
          <w:b/>
          <w:sz w:val="20"/>
          <w:szCs w:val="20"/>
          <w:lang w:val="ru-RU"/>
        </w:rPr>
      </w:pPr>
      <w:r w:rsidRPr="0039383E">
        <w:rPr>
          <w:rFonts w:ascii="Arial" w:eastAsia="Arial" w:hAnsi="Arial" w:cs="Arial"/>
          <w:b/>
          <w:sz w:val="20"/>
          <w:szCs w:val="20"/>
        </w:rPr>
        <w:t>ESTUDIANTE</w:t>
      </w:r>
      <w:r w:rsidRPr="0039383E">
        <w:rPr>
          <w:rFonts w:ascii="Arial" w:eastAsia="Arial" w:hAnsi="Arial" w:cs="Arial"/>
          <w:sz w:val="20"/>
          <w:szCs w:val="20"/>
          <w:lang w:val="es-CO"/>
        </w:rPr>
        <w:t>:</w:t>
      </w:r>
      <w:r w:rsidRPr="0039383E">
        <w:rPr>
          <w:rFonts w:ascii="Arial" w:eastAsia="Arial" w:hAnsi="Arial" w:cs="Arial"/>
          <w:sz w:val="20"/>
          <w:szCs w:val="20"/>
          <w:lang w:val="ru-RU"/>
        </w:rPr>
        <w:t xml:space="preserve"> </w:t>
      </w:r>
      <w:r w:rsidRPr="0039383E">
        <w:rPr>
          <w:rFonts w:ascii="Arial" w:eastAsia="Arial" w:hAnsi="Arial" w:cs="Arial"/>
          <w:sz w:val="20"/>
          <w:szCs w:val="20"/>
          <w:lang w:val="es-MX"/>
        </w:rPr>
        <w:t xml:space="preserve">Es el responsable de </w:t>
      </w:r>
      <w:r w:rsidRPr="0039383E">
        <w:rPr>
          <w:rFonts w:ascii="Arial" w:eastAsia="Arial" w:hAnsi="Arial" w:cs="Arial"/>
          <w:sz w:val="20"/>
          <w:szCs w:val="20"/>
        </w:rPr>
        <w:t>atender con diligencia</w:t>
      </w:r>
      <w:r w:rsidR="0039383E" w:rsidRPr="0039383E">
        <w:rPr>
          <w:rFonts w:ascii="Arial" w:eastAsia="Arial" w:hAnsi="Arial" w:cs="Arial"/>
          <w:sz w:val="20"/>
          <w:szCs w:val="20"/>
        </w:rPr>
        <w:t>, imparcialidad</w:t>
      </w:r>
      <w:r w:rsidR="006A1F82">
        <w:rPr>
          <w:rFonts w:ascii="Arial" w:eastAsia="Arial" w:hAnsi="Arial" w:cs="Arial"/>
          <w:sz w:val="20"/>
          <w:szCs w:val="20"/>
        </w:rPr>
        <w:t xml:space="preserve">, respeto a las personas involucradas en </w:t>
      </w:r>
      <w:r w:rsidR="0039383E" w:rsidRPr="0039383E">
        <w:rPr>
          <w:rFonts w:ascii="Arial" w:eastAsia="Arial" w:hAnsi="Arial" w:cs="Arial"/>
          <w:sz w:val="20"/>
          <w:szCs w:val="20"/>
        </w:rPr>
        <w:t xml:space="preserve"> la conciliación.</w:t>
      </w:r>
    </w:p>
    <w:p w:rsidR="003447ED" w:rsidRPr="0039383E" w:rsidRDefault="003447ED" w:rsidP="00484CE1">
      <w:pPr>
        <w:ind w:left="720"/>
        <w:jc w:val="both"/>
        <w:rPr>
          <w:rFonts w:ascii="Arial" w:eastAsia="Arial" w:hAnsi="Arial" w:cs="Arial"/>
          <w:b/>
          <w:sz w:val="20"/>
          <w:szCs w:val="20"/>
          <w:lang w:val="ru-RU"/>
        </w:rPr>
      </w:pPr>
    </w:p>
    <w:p w:rsidR="006A1F82" w:rsidRPr="006A1F82" w:rsidRDefault="003447ED" w:rsidP="00484CE1">
      <w:pPr>
        <w:pStyle w:val="Prrafodelista"/>
        <w:numPr>
          <w:ilvl w:val="0"/>
          <w:numId w:val="14"/>
        </w:numPr>
        <w:ind w:left="1134" w:hanging="425"/>
        <w:jc w:val="both"/>
        <w:rPr>
          <w:rFonts w:ascii="Arial" w:eastAsia="Arial" w:hAnsi="Arial" w:cs="Arial"/>
          <w:b/>
          <w:sz w:val="20"/>
          <w:szCs w:val="20"/>
          <w:lang w:val="ru-RU"/>
        </w:rPr>
      </w:pPr>
      <w:r w:rsidRPr="006A1F82">
        <w:rPr>
          <w:rFonts w:ascii="Arial" w:eastAsia="Arial" w:hAnsi="Arial" w:cs="Arial"/>
          <w:sz w:val="20"/>
          <w:szCs w:val="20"/>
        </w:rPr>
        <w:t xml:space="preserve">Leer con anticipación el caso a tratar en la </w:t>
      </w:r>
      <w:r w:rsidR="00B75DBF">
        <w:rPr>
          <w:rFonts w:ascii="Arial" w:eastAsia="Arial" w:hAnsi="Arial" w:cs="Arial"/>
          <w:sz w:val="20"/>
          <w:szCs w:val="20"/>
        </w:rPr>
        <w:t>c</w:t>
      </w:r>
      <w:r w:rsidRPr="006A1F82">
        <w:rPr>
          <w:rFonts w:ascii="Arial" w:eastAsia="Arial" w:hAnsi="Arial" w:cs="Arial"/>
          <w:sz w:val="20"/>
          <w:szCs w:val="20"/>
        </w:rPr>
        <w:t>onciliación asignada.</w:t>
      </w:r>
    </w:p>
    <w:p w:rsidR="0039383E" w:rsidRPr="006A1F82" w:rsidRDefault="003447ED" w:rsidP="00484CE1">
      <w:pPr>
        <w:pStyle w:val="Prrafodelista"/>
        <w:numPr>
          <w:ilvl w:val="0"/>
          <w:numId w:val="14"/>
        </w:numPr>
        <w:ind w:left="1134" w:hanging="425"/>
        <w:jc w:val="both"/>
        <w:rPr>
          <w:rFonts w:ascii="Arial" w:eastAsia="Arial" w:hAnsi="Arial" w:cs="Arial"/>
          <w:b/>
          <w:sz w:val="20"/>
          <w:szCs w:val="20"/>
          <w:lang w:val="ru-RU"/>
        </w:rPr>
      </w:pPr>
      <w:r w:rsidRPr="006A1F82">
        <w:rPr>
          <w:rFonts w:ascii="Arial" w:eastAsia="Arial" w:hAnsi="Arial" w:cs="Arial"/>
          <w:sz w:val="20"/>
          <w:szCs w:val="20"/>
        </w:rPr>
        <w:t xml:space="preserve">Proponer a las partes en conflictos los posibles medios para llegar a una conciliación. </w:t>
      </w:r>
      <w:r w:rsidR="0039383E" w:rsidRPr="006A1F82">
        <w:rPr>
          <w:rFonts w:ascii="Arial" w:eastAsia="Arial" w:hAnsi="Arial" w:cs="Arial"/>
          <w:b/>
          <w:sz w:val="20"/>
          <w:szCs w:val="20"/>
          <w:lang w:val="ru-RU"/>
        </w:rPr>
        <w:t xml:space="preserve"> </w:t>
      </w:r>
    </w:p>
    <w:p w:rsidR="006A1F82" w:rsidRPr="006A1F82" w:rsidRDefault="006A1F82" w:rsidP="00484CE1">
      <w:pPr>
        <w:pStyle w:val="Prrafodelista"/>
        <w:ind w:left="1134"/>
        <w:jc w:val="both"/>
        <w:rPr>
          <w:rFonts w:ascii="Arial" w:eastAsia="Arial" w:hAnsi="Arial" w:cs="Arial"/>
          <w:b/>
          <w:sz w:val="20"/>
          <w:szCs w:val="20"/>
          <w:lang w:val="ru-RU"/>
        </w:rPr>
      </w:pPr>
    </w:p>
    <w:p w:rsidR="0086512A" w:rsidRPr="00FF4350" w:rsidRDefault="0086512A" w:rsidP="00484CE1">
      <w:pPr>
        <w:numPr>
          <w:ilvl w:val="1"/>
          <w:numId w:val="2"/>
        </w:numPr>
        <w:ind w:hanging="578"/>
        <w:jc w:val="both"/>
        <w:rPr>
          <w:rFonts w:ascii="Arial" w:eastAsia="Arial" w:hAnsi="Arial" w:cs="Arial"/>
          <w:sz w:val="20"/>
          <w:szCs w:val="20"/>
          <w:lang w:val="es-CO"/>
        </w:rPr>
      </w:pPr>
      <w:r w:rsidRPr="00941419">
        <w:rPr>
          <w:rFonts w:ascii="Arial" w:eastAsia="Arial" w:hAnsi="Arial" w:cs="Arial"/>
          <w:b/>
          <w:sz w:val="20"/>
          <w:szCs w:val="20"/>
          <w:lang w:val="es-CO"/>
        </w:rPr>
        <w:t>PROFESIONAL UNIVERSITARIO CENTRO DE CONCILIACIÓN:</w:t>
      </w:r>
      <w:r>
        <w:rPr>
          <w:rFonts w:ascii="Arial" w:eastAsia="Arial" w:hAnsi="Arial" w:cs="Arial"/>
          <w:b/>
          <w:sz w:val="20"/>
          <w:szCs w:val="20"/>
          <w:lang w:val="es-CO"/>
        </w:rPr>
        <w:t xml:space="preserve"> </w:t>
      </w:r>
      <w:r>
        <w:rPr>
          <w:rFonts w:ascii="Arial" w:eastAsia="Arial" w:hAnsi="Arial" w:cs="Arial"/>
          <w:sz w:val="20"/>
          <w:szCs w:val="20"/>
          <w:lang w:val="es-CO"/>
        </w:rPr>
        <w:t>acorde a las funciones propias asignadas por el manual de función ejercerá las</w:t>
      </w:r>
      <w:r w:rsidRPr="00941419">
        <w:rPr>
          <w:rFonts w:ascii="Arial" w:eastAsia="Arial" w:hAnsi="Arial" w:cs="Arial"/>
          <w:b/>
          <w:sz w:val="20"/>
          <w:szCs w:val="20"/>
          <w:lang w:val="es-CO"/>
        </w:rPr>
        <w:t xml:space="preserve"> </w:t>
      </w:r>
      <w:r w:rsidRPr="00FF4350">
        <w:rPr>
          <w:rFonts w:ascii="Arial" w:eastAsia="Arial" w:hAnsi="Arial" w:cs="Arial"/>
          <w:sz w:val="20"/>
          <w:szCs w:val="20"/>
          <w:lang w:val="es-CO"/>
        </w:rPr>
        <w:t>siguientes responsabilidades:</w:t>
      </w:r>
    </w:p>
    <w:p w:rsidR="0086512A" w:rsidRPr="00B75DBF" w:rsidRDefault="0086512A" w:rsidP="00484CE1">
      <w:pPr>
        <w:ind w:left="708"/>
        <w:jc w:val="both"/>
        <w:rPr>
          <w:rFonts w:ascii="Arial" w:eastAsia="Arial" w:hAnsi="Arial" w:cs="Arial"/>
          <w:sz w:val="20"/>
          <w:szCs w:val="20"/>
          <w:lang w:val="es-CO"/>
        </w:rPr>
      </w:pPr>
    </w:p>
    <w:p w:rsidR="0086512A" w:rsidRPr="001B1F89" w:rsidRDefault="0086512A" w:rsidP="00484CE1">
      <w:pPr>
        <w:numPr>
          <w:ilvl w:val="0"/>
          <w:numId w:val="11"/>
        </w:numPr>
        <w:jc w:val="both"/>
        <w:rPr>
          <w:rFonts w:ascii="Arial" w:eastAsia="Arial" w:hAnsi="Arial" w:cs="Arial"/>
          <w:sz w:val="20"/>
          <w:szCs w:val="20"/>
          <w:lang w:val="ru-RU"/>
        </w:rPr>
      </w:pPr>
      <w:r w:rsidRPr="00941419">
        <w:rPr>
          <w:rFonts w:ascii="Arial" w:eastAsia="Arial" w:hAnsi="Arial" w:cs="Arial"/>
          <w:sz w:val="20"/>
          <w:szCs w:val="20"/>
        </w:rPr>
        <w:t xml:space="preserve">Recepcionar al solicitante y llenar el formulario señalado por el </w:t>
      </w:r>
      <w:r w:rsidRPr="001B1F89">
        <w:rPr>
          <w:rFonts w:ascii="Arial" w:eastAsia="Arial" w:hAnsi="Arial" w:cs="Arial"/>
          <w:sz w:val="20"/>
          <w:szCs w:val="20"/>
        </w:rPr>
        <w:t>Ministerio del Interior y de justicia.</w:t>
      </w:r>
    </w:p>
    <w:p w:rsidR="0086512A" w:rsidRPr="001B1F89" w:rsidRDefault="0086512A" w:rsidP="00484CE1">
      <w:pPr>
        <w:numPr>
          <w:ilvl w:val="0"/>
          <w:numId w:val="11"/>
        </w:numPr>
        <w:jc w:val="both"/>
        <w:rPr>
          <w:rFonts w:ascii="Arial" w:eastAsia="Arial" w:hAnsi="Arial" w:cs="Arial"/>
          <w:sz w:val="20"/>
          <w:szCs w:val="20"/>
          <w:lang w:val="ru-RU"/>
        </w:rPr>
      </w:pPr>
      <w:r w:rsidRPr="00941419">
        <w:rPr>
          <w:rFonts w:ascii="Arial" w:eastAsia="Arial" w:hAnsi="Arial" w:cs="Arial"/>
          <w:sz w:val="20"/>
          <w:szCs w:val="20"/>
        </w:rPr>
        <w:lastRenderedPageBreak/>
        <w:t xml:space="preserve">Verificar que la cuantía y materia a conciliar </w:t>
      </w:r>
      <w:r>
        <w:rPr>
          <w:rFonts w:ascii="Arial" w:eastAsia="Arial" w:hAnsi="Arial" w:cs="Arial"/>
          <w:sz w:val="20"/>
          <w:szCs w:val="20"/>
        </w:rPr>
        <w:t xml:space="preserve">esté dentro de los parámetros </w:t>
      </w:r>
      <w:r w:rsidRPr="00941419">
        <w:rPr>
          <w:rFonts w:ascii="Arial" w:eastAsia="Arial" w:hAnsi="Arial" w:cs="Arial"/>
          <w:sz w:val="20"/>
          <w:szCs w:val="20"/>
        </w:rPr>
        <w:t xml:space="preserve"> permitid</w:t>
      </w:r>
      <w:r>
        <w:rPr>
          <w:rFonts w:ascii="Arial" w:eastAsia="Arial" w:hAnsi="Arial" w:cs="Arial"/>
          <w:sz w:val="20"/>
          <w:szCs w:val="20"/>
        </w:rPr>
        <w:t>os</w:t>
      </w:r>
      <w:r w:rsidRPr="00941419">
        <w:rPr>
          <w:rFonts w:ascii="Arial" w:eastAsia="Arial" w:hAnsi="Arial" w:cs="Arial"/>
          <w:sz w:val="20"/>
          <w:szCs w:val="20"/>
        </w:rPr>
        <w:t xml:space="preserve"> por la ley.</w:t>
      </w:r>
    </w:p>
    <w:p w:rsidR="0086512A" w:rsidRPr="001B1F89" w:rsidRDefault="0086512A" w:rsidP="00484CE1">
      <w:pPr>
        <w:numPr>
          <w:ilvl w:val="0"/>
          <w:numId w:val="11"/>
        </w:numPr>
        <w:jc w:val="both"/>
        <w:rPr>
          <w:rFonts w:ascii="Arial" w:eastAsia="Arial" w:hAnsi="Arial" w:cs="Arial"/>
          <w:sz w:val="20"/>
          <w:szCs w:val="20"/>
          <w:lang w:val="ru-RU"/>
        </w:rPr>
      </w:pPr>
      <w:r>
        <w:rPr>
          <w:rFonts w:ascii="Arial" w:eastAsia="Arial" w:hAnsi="Arial" w:cs="Arial"/>
          <w:sz w:val="20"/>
          <w:szCs w:val="20"/>
        </w:rPr>
        <w:t>Realizar el cronograma de conciliaciones</w:t>
      </w:r>
      <w:r w:rsidR="00B75DBF">
        <w:rPr>
          <w:rFonts w:ascii="Arial" w:eastAsia="Arial" w:hAnsi="Arial" w:cs="Arial"/>
          <w:sz w:val="20"/>
          <w:szCs w:val="20"/>
        </w:rPr>
        <w:t>.</w:t>
      </w:r>
    </w:p>
    <w:p w:rsidR="0086512A" w:rsidRPr="001B1F89" w:rsidRDefault="0086512A" w:rsidP="00484CE1">
      <w:pPr>
        <w:numPr>
          <w:ilvl w:val="0"/>
          <w:numId w:val="11"/>
        </w:numPr>
        <w:jc w:val="both"/>
        <w:rPr>
          <w:rFonts w:ascii="Arial" w:eastAsia="Arial" w:hAnsi="Arial" w:cs="Arial"/>
          <w:sz w:val="20"/>
          <w:szCs w:val="20"/>
          <w:lang w:val="ru-RU"/>
        </w:rPr>
      </w:pPr>
      <w:r>
        <w:rPr>
          <w:rFonts w:ascii="Arial" w:eastAsia="Arial" w:hAnsi="Arial" w:cs="Arial"/>
          <w:sz w:val="20"/>
          <w:szCs w:val="20"/>
        </w:rPr>
        <w:t>Realizar el reparto de conciliaciones.</w:t>
      </w:r>
    </w:p>
    <w:p w:rsidR="0086512A" w:rsidRPr="001B1F89" w:rsidRDefault="0086512A" w:rsidP="00484CE1">
      <w:pPr>
        <w:numPr>
          <w:ilvl w:val="0"/>
          <w:numId w:val="11"/>
        </w:numPr>
        <w:jc w:val="both"/>
        <w:rPr>
          <w:rFonts w:ascii="Arial" w:eastAsia="Arial" w:hAnsi="Arial" w:cs="Arial"/>
          <w:sz w:val="20"/>
          <w:szCs w:val="20"/>
          <w:lang w:val="ru-RU"/>
        </w:rPr>
      </w:pPr>
      <w:r>
        <w:rPr>
          <w:rFonts w:ascii="Arial" w:eastAsia="Arial" w:hAnsi="Arial" w:cs="Arial"/>
          <w:sz w:val="20"/>
          <w:szCs w:val="20"/>
        </w:rPr>
        <w:t>Hacer la correspondiente instalación de cada conciliación.</w:t>
      </w:r>
    </w:p>
    <w:p w:rsidR="0086512A" w:rsidRPr="001B1F89" w:rsidRDefault="0086512A" w:rsidP="00484CE1">
      <w:pPr>
        <w:numPr>
          <w:ilvl w:val="0"/>
          <w:numId w:val="11"/>
        </w:numPr>
        <w:jc w:val="both"/>
        <w:rPr>
          <w:rFonts w:ascii="Arial" w:eastAsia="Arial" w:hAnsi="Arial" w:cs="Arial"/>
          <w:sz w:val="20"/>
          <w:szCs w:val="20"/>
          <w:lang w:val="ru-RU"/>
        </w:rPr>
      </w:pPr>
      <w:r>
        <w:rPr>
          <w:rFonts w:ascii="Arial" w:eastAsia="Arial" w:hAnsi="Arial" w:cs="Arial"/>
          <w:sz w:val="20"/>
          <w:szCs w:val="20"/>
        </w:rPr>
        <w:t>Llevar el orden y secuencia las conciliaciones realizadas, así como su debida conservación.</w:t>
      </w:r>
    </w:p>
    <w:p w:rsidR="0086512A" w:rsidRPr="001B1F89" w:rsidRDefault="0086512A" w:rsidP="00484CE1">
      <w:pPr>
        <w:numPr>
          <w:ilvl w:val="0"/>
          <w:numId w:val="11"/>
        </w:numPr>
        <w:jc w:val="both"/>
        <w:rPr>
          <w:rFonts w:ascii="Arial" w:eastAsia="Arial" w:hAnsi="Arial" w:cs="Arial"/>
          <w:sz w:val="20"/>
          <w:szCs w:val="20"/>
          <w:lang w:val="ru-RU"/>
        </w:rPr>
      </w:pPr>
      <w:r>
        <w:rPr>
          <w:rFonts w:ascii="Arial" w:eastAsia="Arial" w:hAnsi="Arial" w:cs="Arial"/>
          <w:sz w:val="20"/>
          <w:szCs w:val="20"/>
        </w:rPr>
        <w:t>Realizar anualmente o cuando el Ministerio del Interior y de Justicia lo solicite el informe de las conciliaciones realizadas y su respectivo seguimiento.</w:t>
      </w:r>
    </w:p>
    <w:p w:rsidR="0086512A" w:rsidRPr="00174C71" w:rsidRDefault="0086512A" w:rsidP="00484CE1">
      <w:pPr>
        <w:numPr>
          <w:ilvl w:val="0"/>
          <w:numId w:val="11"/>
        </w:numPr>
        <w:jc w:val="both"/>
        <w:rPr>
          <w:rFonts w:ascii="Arial" w:eastAsia="Arial" w:hAnsi="Arial" w:cs="Arial"/>
          <w:sz w:val="20"/>
          <w:szCs w:val="20"/>
          <w:lang w:val="ru-RU"/>
        </w:rPr>
      </w:pPr>
      <w:r>
        <w:rPr>
          <w:rFonts w:ascii="Arial" w:eastAsia="Arial" w:hAnsi="Arial" w:cs="Arial"/>
          <w:sz w:val="20"/>
          <w:szCs w:val="20"/>
        </w:rPr>
        <w:t>Presentar al director un informe semestral de las conciliaciones llevadas a cabo por cada estudiante, para que sirva de sustento a la hora de evaluar al estudiante.</w:t>
      </w:r>
    </w:p>
    <w:p w:rsidR="0086512A" w:rsidRPr="00776477" w:rsidRDefault="0086512A" w:rsidP="00484CE1">
      <w:pPr>
        <w:numPr>
          <w:ilvl w:val="0"/>
          <w:numId w:val="11"/>
        </w:numPr>
        <w:jc w:val="both"/>
        <w:rPr>
          <w:rFonts w:ascii="Arial" w:eastAsia="Arial" w:hAnsi="Arial" w:cs="Arial"/>
          <w:sz w:val="20"/>
          <w:szCs w:val="20"/>
          <w:lang w:val="ru-RU"/>
        </w:rPr>
      </w:pPr>
      <w:r>
        <w:rPr>
          <w:rFonts w:ascii="Arial" w:eastAsia="Arial" w:hAnsi="Arial" w:cs="Arial"/>
          <w:sz w:val="20"/>
          <w:szCs w:val="20"/>
        </w:rPr>
        <w:t>Rendir un informe al Director del comportamiento y rendimiento de los estudiantes en el momento de desarrollar las conciliaciones.</w:t>
      </w:r>
    </w:p>
    <w:p w:rsidR="0086512A" w:rsidRPr="001B1F89" w:rsidRDefault="0086512A" w:rsidP="00484CE1">
      <w:pPr>
        <w:numPr>
          <w:ilvl w:val="0"/>
          <w:numId w:val="11"/>
        </w:numPr>
        <w:jc w:val="both"/>
        <w:rPr>
          <w:rFonts w:ascii="Arial" w:eastAsia="Arial" w:hAnsi="Arial" w:cs="Arial"/>
          <w:sz w:val="20"/>
          <w:szCs w:val="20"/>
          <w:lang w:val="ru-RU"/>
        </w:rPr>
      </w:pPr>
      <w:r>
        <w:rPr>
          <w:rFonts w:ascii="Arial" w:eastAsia="Arial" w:hAnsi="Arial" w:cs="Arial"/>
          <w:sz w:val="20"/>
          <w:szCs w:val="20"/>
        </w:rPr>
        <w:t>Realizar las inscripciones de los estudiantes como conciliadores ante el Ministerio del Interior y de Justicia.</w:t>
      </w:r>
    </w:p>
    <w:p w:rsidR="0086512A" w:rsidRPr="00B75DBF" w:rsidRDefault="0086512A" w:rsidP="00484CE1">
      <w:pPr>
        <w:numPr>
          <w:ilvl w:val="0"/>
          <w:numId w:val="11"/>
        </w:numPr>
        <w:jc w:val="both"/>
        <w:rPr>
          <w:rFonts w:ascii="Arial" w:eastAsia="Arial" w:hAnsi="Arial" w:cs="Arial"/>
          <w:sz w:val="20"/>
          <w:szCs w:val="20"/>
          <w:lang w:val="ru-RU"/>
        </w:rPr>
      </w:pPr>
      <w:r>
        <w:rPr>
          <w:rFonts w:ascii="Arial" w:eastAsia="Arial" w:hAnsi="Arial" w:cs="Arial"/>
          <w:sz w:val="20"/>
          <w:szCs w:val="20"/>
        </w:rPr>
        <w:t>Velar por el cumplimiento de turno de los estudiantes que se encuentran inscritos como conciliadores.</w:t>
      </w:r>
    </w:p>
    <w:p w:rsidR="00B75DBF" w:rsidRPr="00B75DBF" w:rsidRDefault="00B75DBF" w:rsidP="00484CE1">
      <w:pPr>
        <w:numPr>
          <w:ilvl w:val="0"/>
          <w:numId w:val="11"/>
        </w:numPr>
        <w:jc w:val="both"/>
        <w:rPr>
          <w:rFonts w:ascii="Arial" w:eastAsia="Arial" w:hAnsi="Arial" w:cs="Arial"/>
          <w:sz w:val="20"/>
          <w:szCs w:val="20"/>
          <w:lang w:val="ru-RU"/>
        </w:rPr>
      </w:pPr>
      <w:r>
        <w:rPr>
          <w:rFonts w:ascii="Arial" w:eastAsia="Arial" w:hAnsi="Arial" w:cs="Arial"/>
          <w:sz w:val="20"/>
          <w:szCs w:val="20"/>
          <w:lang w:val="es-CO"/>
        </w:rPr>
        <w:t>Coordinar las actividades de las pasantías de los estudiantes y abogados de los cursos de conciliadores.</w:t>
      </w:r>
    </w:p>
    <w:p w:rsidR="0086512A" w:rsidRPr="00941419" w:rsidRDefault="0086512A" w:rsidP="00484CE1">
      <w:pPr>
        <w:numPr>
          <w:ilvl w:val="0"/>
          <w:numId w:val="11"/>
        </w:numPr>
        <w:jc w:val="both"/>
        <w:rPr>
          <w:rFonts w:ascii="Arial" w:eastAsia="Arial" w:hAnsi="Arial" w:cs="Arial"/>
          <w:sz w:val="20"/>
          <w:szCs w:val="20"/>
          <w:lang w:val="ru-RU"/>
        </w:rPr>
      </w:pPr>
      <w:r>
        <w:rPr>
          <w:rFonts w:ascii="Arial" w:eastAsia="Arial" w:hAnsi="Arial" w:cs="Arial"/>
          <w:sz w:val="20"/>
          <w:szCs w:val="20"/>
        </w:rPr>
        <w:t>Presentar al Director un informe anual de las actividades de Centro de Conciliación.</w:t>
      </w:r>
    </w:p>
    <w:p w:rsidR="0086512A" w:rsidRPr="00941419" w:rsidRDefault="0086512A" w:rsidP="0086512A">
      <w:pPr>
        <w:ind w:left="1068"/>
        <w:jc w:val="both"/>
        <w:rPr>
          <w:rFonts w:ascii="Arial" w:eastAsia="Arial" w:hAnsi="Arial" w:cs="Arial"/>
          <w:sz w:val="20"/>
          <w:szCs w:val="20"/>
          <w:lang w:val="ru-RU"/>
        </w:rPr>
      </w:pPr>
    </w:p>
    <w:p w:rsidR="0086512A" w:rsidRPr="00941419" w:rsidRDefault="006A1F82" w:rsidP="0086512A">
      <w:pPr>
        <w:jc w:val="both"/>
        <w:rPr>
          <w:rFonts w:ascii="Arial" w:eastAsia="Arial" w:hAnsi="Arial" w:cs="Arial"/>
          <w:sz w:val="20"/>
          <w:szCs w:val="20"/>
          <w:lang w:val="ru-RU"/>
        </w:rPr>
      </w:pPr>
      <w:r>
        <w:rPr>
          <w:rFonts w:ascii="Arial" w:eastAsia="Arial" w:hAnsi="Arial" w:cs="Arial"/>
          <w:b/>
          <w:sz w:val="20"/>
          <w:szCs w:val="20"/>
        </w:rPr>
        <w:t>U</w:t>
      </w:r>
      <w:r w:rsidR="0086512A" w:rsidRPr="00941419">
        <w:rPr>
          <w:rFonts w:ascii="Arial" w:eastAsia="Arial" w:hAnsi="Arial" w:cs="Arial"/>
          <w:b/>
          <w:sz w:val="20"/>
          <w:szCs w:val="20"/>
        </w:rPr>
        <w:t xml:space="preserve">SUARIO: </w:t>
      </w:r>
      <w:r w:rsidR="0086512A" w:rsidRPr="00FF4350">
        <w:rPr>
          <w:rFonts w:ascii="Arial" w:eastAsia="Arial" w:hAnsi="Arial" w:cs="Arial"/>
          <w:sz w:val="20"/>
          <w:szCs w:val="20"/>
        </w:rPr>
        <w:t>Es el responsable de</w:t>
      </w:r>
      <w:r w:rsidR="0086512A">
        <w:rPr>
          <w:rFonts w:ascii="Arial" w:eastAsia="Arial" w:hAnsi="Arial" w:cs="Arial"/>
          <w:b/>
          <w:sz w:val="20"/>
          <w:szCs w:val="20"/>
        </w:rPr>
        <w:t xml:space="preserve"> </w:t>
      </w:r>
      <w:r w:rsidR="0086512A">
        <w:rPr>
          <w:rFonts w:ascii="Arial" w:eastAsia="Arial" w:hAnsi="Arial" w:cs="Arial"/>
          <w:sz w:val="20"/>
          <w:szCs w:val="20"/>
        </w:rPr>
        <w:t>p</w:t>
      </w:r>
      <w:r w:rsidR="0086512A" w:rsidRPr="00941419">
        <w:rPr>
          <w:rFonts w:ascii="Arial" w:eastAsia="Arial" w:hAnsi="Arial" w:cs="Arial"/>
          <w:sz w:val="20"/>
          <w:szCs w:val="20"/>
        </w:rPr>
        <w:t>lantear el problema del cual busca solución de una manera clara y concreta, manteniendo siempre una actitud cordial y</w:t>
      </w:r>
      <w:r w:rsidR="00BA7F6F">
        <w:rPr>
          <w:rFonts w:ascii="Arial" w:eastAsia="Arial" w:hAnsi="Arial" w:cs="Arial"/>
          <w:sz w:val="20"/>
          <w:szCs w:val="20"/>
        </w:rPr>
        <w:t xml:space="preserve"> </w:t>
      </w:r>
      <w:r w:rsidR="0086512A" w:rsidRPr="00941419">
        <w:rPr>
          <w:rFonts w:ascii="Arial" w:eastAsia="Arial" w:hAnsi="Arial" w:cs="Arial"/>
          <w:sz w:val="20"/>
          <w:szCs w:val="20"/>
        </w:rPr>
        <w:t xml:space="preserve">respetuosa tanto para los estudiantes como para el resto de personal del </w:t>
      </w:r>
      <w:r w:rsidR="0086512A">
        <w:rPr>
          <w:rFonts w:ascii="Arial" w:eastAsia="Arial" w:hAnsi="Arial" w:cs="Arial"/>
          <w:sz w:val="20"/>
          <w:szCs w:val="20"/>
        </w:rPr>
        <w:t>Centro de Conciliación</w:t>
      </w:r>
      <w:r w:rsidR="0086512A" w:rsidRPr="00941419">
        <w:rPr>
          <w:rFonts w:ascii="Arial" w:eastAsia="Arial" w:hAnsi="Arial" w:cs="Arial"/>
          <w:sz w:val="20"/>
          <w:szCs w:val="20"/>
        </w:rPr>
        <w:t>, cumplir oportunamente a las citaciones y entregar los documentos necesarios para adelantar el proceso pertinente.</w:t>
      </w:r>
      <w:r w:rsidR="0086512A" w:rsidRPr="00941419">
        <w:rPr>
          <w:rFonts w:ascii="Arial" w:eastAsia="Arial" w:hAnsi="Arial" w:cs="Arial"/>
          <w:sz w:val="20"/>
          <w:szCs w:val="20"/>
          <w:lang w:val="ru-RU"/>
        </w:rPr>
        <w:t xml:space="preserve"> </w:t>
      </w:r>
    </w:p>
    <w:p w:rsidR="0086512A" w:rsidRPr="00941419" w:rsidRDefault="0086512A" w:rsidP="0086512A">
      <w:pPr>
        <w:pStyle w:val="Prrafodelista"/>
        <w:ind w:left="153"/>
        <w:rPr>
          <w:rFonts w:ascii="Arial" w:eastAsia="Arial" w:hAnsi="Arial" w:cs="Arial"/>
          <w:b/>
          <w:sz w:val="20"/>
          <w:szCs w:val="20"/>
        </w:rPr>
      </w:pPr>
    </w:p>
    <w:p w:rsidR="0086512A" w:rsidRPr="00941419" w:rsidRDefault="0086512A" w:rsidP="0086512A">
      <w:pPr>
        <w:jc w:val="both"/>
        <w:rPr>
          <w:rFonts w:ascii="Arial" w:eastAsia="Arial" w:hAnsi="Arial" w:cs="Arial"/>
          <w:sz w:val="20"/>
          <w:szCs w:val="20"/>
        </w:rPr>
      </w:pPr>
    </w:p>
    <w:tbl>
      <w:tblPr>
        <w:tblpPr w:leftFromText="141" w:rightFromText="141" w:vertAnchor="text" w:horzAnchor="margin" w:tblpY="78"/>
        <w:tblW w:w="0" w:type="auto"/>
        <w:tblLook w:val="04A0" w:firstRow="1" w:lastRow="0" w:firstColumn="1" w:lastColumn="0" w:noHBand="0" w:noVBand="1"/>
      </w:tblPr>
      <w:tblGrid>
        <w:gridCol w:w="8980"/>
      </w:tblGrid>
      <w:tr w:rsidR="0086512A" w:rsidRPr="00941419" w:rsidTr="00705DB1">
        <w:tc>
          <w:tcPr>
            <w:tcW w:w="8980" w:type="dxa"/>
            <w:shd w:val="clear" w:color="auto" w:fill="548DD4"/>
          </w:tcPr>
          <w:p w:rsidR="0086512A" w:rsidRPr="000E7398" w:rsidRDefault="0086512A" w:rsidP="003A1692">
            <w:pPr>
              <w:pStyle w:val="Ttulo1"/>
              <w:numPr>
                <w:ilvl w:val="0"/>
                <w:numId w:val="2"/>
              </w:numPr>
              <w:jc w:val="center"/>
              <w:rPr>
                <w:rFonts w:cs="Arial"/>
                <w:sz w:val="20"/>
                <w:lang w:val="es-CO"/>
              </w:rPr>
            </w:pPr>
            <w:r w:rsidRPr="000E7398">
              <w:rPr>
                <w:rFonts w:cs="Arial"/>
                <w:sz w:val="20"/>
                <w:lang w:val="es-CO"/>
              </w:rPr>
              <w:t>GLOSARIO</w:t>
            </w:r>
          </w:p>
        </w:tc>
      </w:tr>
    </w:tbl>
    <w:p w:rsidR="0086512A" w:rsidRPr="00941419" w:rsidRDefault="0086512A" w:rsidP="0086512A">
      <w:pPr>
        <w:jc w:val="both"/>
        <w:rPr>
          <w:rFonts w:ascii="Arial" w:hAnsi="Arial" w:cs="Arial"/>
          <w:sz w:val="20"/>
          <w:szCs w:val="20"/>
        </w:rPr>
      </w:pPr>
    </w:p>
    <w:p w:rsidR="0086512A" w:rsidRPr="00941419" w:rsidRDefault="0086512A" w:rsidP="0086512A">
      <w:pPr>
        <w:jc w:val="both"/>
        <w:rPr>
          <w:rFonts w:ascii="Arial" w:hAnsi="Arial" w:cs="Arial"/>
          <w:sz w:val="20"/>
          <w:szCs w:val="20"/>
        </w:rPr>
      </w:pPr>
      <w:r w:rsidRPr="00941419">
        <w:rPr>
          <w:rFonts w:ascii="Arial" w:eastAsia="Arial" w:hAnsi="Arial" w:cs="Arial"/>
          <w:sz w:val="20"/>
          <w:szCs w:val="20"/>
        </w:rPr>
        <w:t>Para facilitar la comprensión del presente documento se definen los siguientes términos:</w:t>
      </w:r>
      <w:r w:rsidRPr="00941419">
        <w:rPr>
          <w:rFonts w:ascii="Arial" w:hAnsi="Arial" w:cs="Arial"/>
          <w:sz w:val="20"/>
          <w:szCs w:val="20"/>
        </w:rPr>
        <w:t xml:space="preserve"> </w:t>
      </w:r>
    </w:p>
    <w:p w:rsidR="0086512A" w:rsidRPr="00941419" w:rsidRDefault="0086512A" w:rsidP="0086512A">
      <w:pPr>
        <w:jc w:val="both"/>
        <w:rPr>
          <w:rFonts w:ascii="Arial" w:eastAsia="Arial" w:hAnsi="Arial" w:cs="Arial"/>
          <w:b/>
          <w:color w:val="000000"/>
          <w:sz w:val="20"/>
          <w:szCs w:val="20"/>
          <w:shd w:val="solid" w:color="FFFFFF" w:fill="auto"/>
          <w:lang w:val="ru-RU" w:eastAsia="ru-RU"/>
        </w:rPr>
      </w:pPr>
      <w:r w:rsidRPr="00941419">
        <w:rPr>
          <w:rFonts w:ascii="Arial" w:hAnsi="Arial" w:cs="Arial"/>
          <w:sz w:val="20"/>
          <w:szCs w:val="20"/>
        </w:rPr>
        <w:t> </w:t>
      </w:r>
    </w:p>
    <w:p w:rsidR="00AA0302" w:rsidRPr="00421E23" w:rsidRDefault="00421E23" w:rsidP="0086512A">
      <w:pPr>
        <w:numPr>
          <w:ilvl w:val="0"/>
          <w:numId w:val="5"/>
        </w:numPr>
        <w:tabs>
          <w:tab w:val="left" w:pos="851"/>
        </w:tabs>
        <w:ind w:left="851" w:hanging="491"/>
        <w:jc w:val="both"/>
        <w:rPr>
          <w:rFonts w:ascii="Arial" w:eastAsia="Arial" w:hAnsi="Arial" w:cs="Arial"/>
          <w:b/>
          <w:color w:val="000000"/>
          <w:sz w:val="20"/>
          <w:szCs w:val="20"/>
          <w:shd w:val="solid" w:color="FFFFFF" w:fill="auto"/>
          <w:lang w:val="ru-RU" w:eastAsia="ru-RU"/>
        </w:rPr>
      </w:pPr>
      <w:r w:rsidRPr="00421E23">
        <w:rPr>
          <w:rFonts w:ascii="Arial" w:eastAsia="Arial" w:hAnsi="Arial" w:cs="Arial"/>
          <w:b/>
          <w:color w:val="000000"/>
          <w:sz w:val="20"/>
          <w:szCs w:val="20"/>
          <w:shd w:val="solid" w:color="FFFFFF" w:fill="auto"/>
          <w:lang w:val="es-CO" w:eastAsia="ru-RU"/>
        </w:rPr>
        <w:t xml:space="preserve">Conciliación: </w:t>
      </w:r>
      <w:r>
        <w:rPr>
          <w:rFonts w:ascii="Arial" w:eastAsia="Arial" w:hAnsi="Arial" w:cs="Arial"/>
          <w:color w:val="000000"/>
          <w:sz w:val="20"/>
          <w:szCs w:val="20"/>
          <w:shd w:val="solid" w:color="FFFFFF" w:fill="auto"/>
          <w:lang w:eastAsia="ru-RU"/>
        </w:rPr>
        <w:t>S</w:t>
      </w:r>
      <w:r w:rsidRPr="00421E23">
        <w:rPr>
          <w:rFonts w:ascii="Arial" w:eastAsia="Arial" w:hAnsi="Arial" w:cs="Arial"/>
          <w:color w:val="000000"/>
          <w:sz w:val="20"/>
          <w:szCs w:val="20"/>
          <w:shd w:val="solid" w:color="FFFFFF" w:fill="auto"/>
          <w:lang w:eastAsia="ru-RU"/>
        </w:rPr>
        <w:t>e entiende, aquella acción mediante la cual dos posturas encontradas se ponen de acuerdo, y llegan a un arreglo beneficioso para todos, con la ayuda de un tercero neutral e imparcial calificado, denominado: conciliador</w:t>
      </w:r>
      <w:r>
        <w:rPr>
          <w:rFonts w:ascii="Arial" w:eastAsia="Arial" w:hAnsi="Arial" w:cs="Arial"/>
          <w:color w:val="000000"/>
          <w:sz w:val="20"/>
          <w:szCs w:val="20"/>
          <w:shd w:val="solid" w:color="FFFFFF" w:fill="auto"/>
          <w:lang w:eastAsia="ru-RU"/>
        </w:rPr>
        <w:t>.</w:t>
      </w:r>
    </w:p>
    <w:p w:rsidR="0086512A" w:rsidRPr="00941419" w:rsidRDefault="0086512A" w:rsidP="0086512A">
      <w:pPr>
        <w:rPr>
          <w:rFonts w:ascii="Arial" w:hAnsi="Arial" w:cs="Arial"/>
          <w:sz w:val="20"/>
          <w:szCs w:val="20"/>
        </w:rPr>
      </w:pPr>
    </w:p>
    <w:tbl>
      <w:tblPr>
        <w:tblpPr w:leftFromText="141" w:rightFromText="141" w:vertAnchor="text" w:horzAnchor="margin" w:tblpY="74"/>
        <w:tblW w:w="0" w:type="auto"/>
        <w:tblLook w:val="04A0" w:firstRow="1" w:lastRow="0" w:firstColumn="1" w:lastColumn="0" w:noHBand="0" w:noVBand="1"/>
      </w:tblPr>
      <w:tblGrid>
        <w:gridCol w:w="8720"/>
      </w:tblGrid>
      <w:tr w:rsidR="0086512A" w:rsidRPr="00941419" w:rsidTr="00705DB1">
        <w:tc>
          <w:tcPr>
            <w:tcW w:w="8720" w:type="dxa"/>
            <w:shd w:val="clear" w:color="auto" w:fill="548DD4"/>
          </w:tcPr>
          <w:p w:rsidR="0086512A" w:rsidRPr="000E7398" w:rsidRDefault="0086512A" w:rsidP="003A1692">
            <w:pPr>
              <w:pStyle w:val="Ttulo1"/>
              <w:numPr>
                <w:ilvl w:val="0"/>
                <w:numId w:val="2"/>
              </w:numPr>
              <w:jc w:val="center"/>
              <w:rPr>
                <w:rFonts w:cs="Arial"/>
                <w:sz w:val="20"/>
                <w:lang w:val="es-CO"/>
              </w:rPr>
            </w:pPr>
            <w:r w:rsidRPr="000E7398">
              <w:rPr>
                <w:rFonts w:cs="Arial"/>
                <w:sz w:val="20"/>
                <w:lang w:val="es-CO"/>
              </w:rPr>
              <w:t>POLITICAS Y CONDICIONES DE OPERACIÓN</w:t>
            </w:r>
          </w:p>
        </w:tc>
      </w:tr>
    </w:tbl>
    <w:p w:rsidR="0086512A" w:rsidRPr="00941419" w:rsidRDefault="0086512A" w:rsidP="0086512A">
      <w:pPr>
        <w:rPr>
          <w:rFonts w:ascii="Arial" w:hAnsi="Arial" w:cs="Arial"/>
          <w:sz w:val="20"/>
          <w:szCs w:val="20"/>
        </w:rPr>
      </w:pPr>
    </w:p>
    <w:p w:rsidR="0086512A" w:rsidRPr="00941419" w:rsidRDefault="0086512A" w:rsidP="0086512A">
      <w:pPr>
        <w:spacing w:after="240"/>
        <w:jc w:val="both"/>
        <w:rPr>
          <w:rFonts w:ascii="Arial" w:eastAsia="Arial" w:hAnsi="Arial" w:cs="Arial"/>
          <w:sz w:val="20"/>
          <w:szCs w:val="20"/>
          <w:lang w:val="es-CO"/>
        </w:rPr>
      </w:pPr>
      <w:r w:rsidRPr="00941419">
        <w:rPr>
          <w:rFonts w:ascii="Arial" w:eastAsia="Arial" w:hAnsi="Arial" w:cs="Arial"/>
          <w:sz w:val="20"/>
          <w:szCs w:val="20"/>
          <w:lang w:val="ru-RU"/>
        </w:rPr>
        <w:t xml:space="preserve">Para propósitos de este </w:t>
      </w:r>
      <w:r w:rsidR="00BD167B">
        <w:rPr>
          <w:rFonts w:ascii="Arial" w:eastAsia="Arial" w:hAnsi="Arial" w:cs="Arial"/>
          <w:sz w:val="20"/>
          <w:szCs w:val="20"/>
          <w:lang w:val="es-MX"/>
        </w:rPr>
        <w:t>instructivo</w:t>
      </w:r>
      <w:r w:rsidRPr="00941419">
        <w:rPr>
          <w:rFonts w:ascii="Arial" w:eastAsia="Arial" w:hAnsi="Arial" w:cs="Arial"/>
          <w:sz w:val="20"/>
          <w:szCs w:val="20"/>
          <w:lang w:val="ru-RU"/>
        </w:rPr>
        <w:t xml:space="preserve">, deberán cumplirse las siguientes condiciones:  </w:t>
      </w:r>
    </w:p>
    <w:p w:rsidR="002A1E89" w:rsidRPr="002A1E89" w:rsidRDefault="0072080E" w:rsidP="0086512A">
      <w:pPr>
        <w:numPr>
          <w:ilvl w:val="0"/>
          <w:numId w:val="3"/>
        </w:numPr>
        <w:spacing w:after="240"/>
        <w:jc w:val="both"/>
        <w:rPr>
          <w:rFonts w:ascii="Arial" w:hAnsi="Arial" w:cs="Arial"/>
          <w:sz w:val="20"/>
          <w:szCs w:val="20"/>
        </w:rPr>
      </w:pPr>
      <w:r>
        <w:rPr>
          <w:rFonts w:ascii="Arial" w:eastAsia="Arial" w:hAnsi="Arial" w:cs="Arial"/>
          <w:sz w:val="20"/>
          <w:szCs w:val="20"/>
        </w:rPr>
        <w:t xml:space="preserve">Se deben realizar seguimiento a las audiencias de conciliación </w:t>
      </w:r>
      <w:r w:rsidR="002A1E89">
        <w:rPr>
          <w:rFonts w:ascii="Arial" w:eastAsia="Arial" w:hAnsi="Arial" w:cs="Arial"/>
          <w:sz w:val="20"/>
          <w:szCs w:val="20"/>
        </w:rPr>
        <w:t>10</w:t>
      </w:r>
      <w:r>
        <w:rPr>
          <w:rFonts w:ascii="Arial" w:eastAsia="Arial" w:hAnsi="Arial" w:cs="Arial"/>
          <w:sz w:val="20"/>
          <w:szCs w:val="20"/>
        </w:rPr>
        <w:t xml:space="preserve"> días </w:t>
      </w:r>
      <w:r w:rsidR="002A1E89">
        <w:rPr>
          <w:rFonts w:ascii="Arial" w:eastAsia="Arial" w:hAnsi="Arial" w:cs="Arial"/>
          <w:sz w:val="20"/>
          <w:szCs w:val="20"/>
        </w:rPr>
        <w:t>después de la fecha de cumplimiento del acuerdo.</w:t>
      </w:r>
    </w:p>
    <w:p w:rsidR="002A1E89" w:rsidRDefault="0086512A" w:rsidP="002A1E89">
      <w:pPr>
        <w:numPr>
          <w:ilvl w:val="0"/>
          <w:numId w:val="3"/>
        </w:numPr>
        <w:spacing w:after="240"/>
        <w:jc w:val="both"/>
        <w:rPr>
          <w:rFonts w:ascii="Arial" w:hAnsi="Arial" w:cs="Arial"/>
          <w:sz w:val="20"/>
          <w:szCs w:val="20"/>
        </w:rPr>
      </w:pPr>
      <w:r w:rsidRPr="00941419">
        <w:rPr>
          <w:rFonts w:ascii="Arial" w:hAnsi="Arial" w:cs="Arial"/>
          <w:sz w:val="20"/>
          <w:szCs w:val="20"/>
        </w:rPr>
        <w:t xml:space="preserve"> </w:t>
      </w:r>
      <w:r w:rsidR="002A1E89">
        <w:rPr>
          <w:rFonts w:ascii="Arial" w:hAnsi="Arial" w:cs="Arial"/>
          <w:sz w:val="20"/>
          <w:szCs w:val="20"/>
        </w:rPr>
        <w:t>Los usuarios al solicitar las audiencia de conciliaciones de acuerdo con el artículo 52 de la ley 1395 del 2010 deben presentar todos los documentos de las pruebas documentales o anticipadas que tengan en su poder y que quieran hacer valer en eventual proceso.</w:t>
      </w:r>
    </w:p>
    <w:p w:rsidR="002A1E89" w:rsidRDefault="002A1E89" w:rsidP="002A1E89">
      <w:pPr>
        <w:numPr>
          <w:ilvl w:val="0"/>
          <w:numId w:val="3"/>
        </w:numPr>
        <w:spacing w:after="240"/>
        <w:jc w:val="both"/>
        <w:rPr>
          <w:rFonts w:ascii="Arial" w:hAnsi="Arial" w:cs="Arial"/>
          <w:sz w:val="20"/>
          <w:szCs w:val="20"/>
        </w:rPr>
      </w:pPr>
      <w:r>
        <w:rPr>
          <w:rFonts w:ascii="Arial" w:hAnsi="Arial" w:cs="Arial"/>
          <w:sz w:val="20"/>
          <w:szCs w:val="20"/>
        </w:rPr>
        <w:lastRenderedPageBreak/>
        <w:t xml:space="preserve">Los estudiantes para ingresar cómo conciliadores del centro de conciliación deben </w:t>
      </w:r>
      <w:r w:rsidR="00BC38CB">
        <w:rPr>
          <w:rFonts w:ascii="Arial" w:hAnsi="Arial" w:cs="Arial"/>
          <w:sz w:val="20"/>
          <w:szCs w:val="20"/>
        </w:rPr>
        <w:t>además</w:t>
      </w:r>
      <w:r>
        <w:rPr>
          <w:rFonts w:ascii="Arial" w:hAnsi="Arial" w:cs="Arial"/>
          <w:sz w:val="20"/>
          <w:szCs w:val="20"/>
        </w:rPr>
        <w:t xml:space="preserve"> de adelantar su materia de mecanismos alternos de solución de </w:t>
      </w:r>
      <w:r w:rsidR="00421E23">
        <w:rPr>
          <w:rFonts w:ascii="Arial" w:hAnsi="Arial" w:cs="Arial"/>
          <w:sz w:val="20"/>
          <w:szCs w:val="20"/>
        </w:rPr>
        <w:t>conflictos</w:t>
      </w:r>
      <w:r w:rsidR="00BC38CB">
        <w:rPr>
          <w:rFonts w:ascii="Arial" w:hAnsi="Arial" w:cs="Arial"/>
          <w:sz w:val="20"/>
          <w:szCs w:val="20"/>
        </w:rPr>
        <w:t>, realizar un curso de conciliación especial.</w:t>
      </w:r>
    </w:p>
    <w:p w:rsidR="006A1F82" w:rsidRPr="00F90C4A" w:rsidRDefault="00BC38CB" w:rsidP="006A1F82">
      <w:pPr>
        <w:numPr>
          <w:ilvl w:val="0"/>
          <w:numId w:val="3"/>
        </w:numPr>
        <w:spacing w:after="240"/>
        <w:jc w:val="both"/>
        <w:rPr>
          <w:rFonts w:ascii="Arial" w:hAnsi="Arial" w:cs="Arial"/>
          <w:sz w:val="20"/>
          <w:szCs w:val="20"/>
        </w:rPr>
      </w:pPr>
      <w:r>
        <w:rPr>
          <w:rFonts w:ascii="Arial" w:hAnsi="Arial" w:cs="Arial"/>
          <w:sz w:val="20"/>
          <w:szCs w:val="20"/>
        </w:rPr>
        <w:t>El estudiante que cumpla con todos los requisitos será inscrito ante el ministerio del interior y justicia como estudiante conciliador el cual le asigna un código temporal.</w:t>
      </w:r>
    </w:p>
    <w:tbl>
      <w:tblPr>
        <w:tblpPr w:leftFromText="141" w:rightFromText="141" w:vertAnchor="text" w:horzAnchor="margin" w:tblpY="74"/>
        <w:tblW w:w="0" w:type="auto"/>
        <w:tblLook w:val="04A0" w:firstRow="1" w:lastRow="0" w:firstColumn="1" w:lastColumn="0" w:noHBand="0" w:noVBand="1"/>
      </w:tblPr>
      <w:tblGrid>
        <w:gridCol w:w="8980"/>
      </w:tblGrid>
      <w:tr w:rsidR="0086512A" w:rsidRPr="00941419" w:rsidTr="00705DB1">
        <w:tc>
          <w:tcPr>
            <w:tcW w:w="8980" w:type="dxa"/>
            <w:shd w:val="clear" w:color="auto" w:fill="548DD4"/>
          </w:tcPr>
          <w:bookmarkEnd w:id="3"/>
          <w:bookmarkEnd w:id="4"/>
          <w:p w:rsidR="0086512A" w:rsidRPr="000E7398" w:rsidRDefault="0086512A" w:rsidP="00705DB1">
            <w:pPr>
              <w:pStyle w:val="Ttulo1"/>
              <w:numPr>
                <w:ilvl w:val="0"/>
                <w:numId w:val="0"/>
              </w:numPr>
              <w:ind w:left="720"/>
              <w:jc w:val="center"/>
              <w:rPr>
                <w:rFonts w:cs="Arial"/>
                <w:sz w:val="20"/>
                <w:lang w:val="es-CO"/>
              </w:rPr>
            </w:pPr>
            <w:r w:rsidRPr="00941419">
              <w:rPr>
                <w:rFonts w:cs="Arial"/>
                <w:bCs/>
                <w:sz w:val="20"/>
              </w:rPr>
              <w:t>6. DESCRIPCIÓN DE ACTIVIDADES</w:t>
            </w:r>
          </w:p>
        </w:tc>
      </w:tr>
    </w:tbl>
    <w:p w:rsidR="00421E23" w:rsidRPr="00941419" w:rsidRDefault="00421E23" w:rsidP="0086512A">
      <w:pPr>
        <w:jc w:val="both"/>
        <w:rPr>
          <w:rFonts w:ascii="Arial" w:hAnsi="Arial" w:cs="Arial"/>
          <w:b/>
          <w:sz w:val="20"/>
          <w:szCs w:val="20"/>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7"/>
        <w:gridCol w:w="4440"/>
        <w:gridCol w:w="1984"/>
        <w:gridCol w:w="2126"/>
      </w:tblGrid>
      <w:tr w:rsidR="00A83290" w:rsidRPr="00941419" w:rsidTr="00705DB1">
        <w:trPr>
          <w:trHeight w:val="675"/>
          <w:jc w:val="center"/>
        </w:trPr>
        <w:tc>
          <w:tcPr>
            <w:tcW w:w="527" w:type="dxa"/>
            <w:shd w:val="clear" w:color="auto" w:fill="auto"/>
            <w:vAlign w:val="center"/>
          </w:tcPr>
          <w:p w:rsidR="0086512A" w:rsidRPr="00BD167B" w:rsidRDefault="0086512A" w:rsidP="00705DB1">
            <w:pPr>
              <w:jc w:val="center"/>
              <w:rPr>
                <w:rFonts w:ascii="Arial" w:hAnsi="Arial" w:cs="Arial"/>
                <w:sz w:val="18"/>
                <w:szCs w:val="20"/>
              </w:rPr>
            </w:pPr>
            <w:r w:rsidRPr="00BD167B">
              <w:rPr>
                <w:rFonts w:ascii="Arial" w:eastAsia="Arial" w:hAnsi="Arial" w:cs="Arial"/>
                <w:b/>
                <w:sz w:val="18"/>
                <w:szCs w:val="20"/>
              </w:rPr>
              <w:t>No.</w:t>
            </w:r>
          </w:p>
        </w:tc>
        <w:tc>
          <w:tcPr>
            <w:tcW w:w="4440" w:type="dxa"/>
            <w:shd w:val="clear" w:color="auto" w:fill="auto"/>
            <w:vAlign w:val="center"/>
          </w:tcPr>
          <w:p w:rsidR="0086512A" w:rsidRPr="00BD167B" w:rsidRDefault="0086512A" w:rsidP="00705DB1">
            <w:pPr>
              <w:ind w:left="44"/>
              <w:jc w:val="center"/>
              <w:rPr>
                <w:rFonts w:ascii="Arial" w:hAnsi="Arial" w:cs="Arial"/>
                <w:sz w:val="18"/>
                <w:szCs w:val="20"/>
              </w:rPr>
            </w:pPr>
            <w:r w:rsidRPr="00BD167B">
              <w:rPr>
                <w:rFonts w:ascii="Arial" w:eastAsia="Arial" w:hAnsi="Arial" w:cs="Arial"/>
                <w:b/>
                <w:sz w:val="18"/>
                <w:szCs w:val="20"/>
              </w:rPr>
              <w:t>DESCRIPCION</w:t>
            </w:r>
          </w:p>
        </w:tc>
        <w:tc>
          <w:tcPr>
            <w:tcW w:w="1984" w:type="dxa"/>
            <w:shd w:val="clear" w:color="auto" w:fill="auto"/>
            <w:vAlign w:val="center"/>
          </w:tcPr>
          <w:p w:rsidR="0086512A" w:rsidRPr="00BD167B" w:rsidRDefault="0086512A" w:rsidP="00705DB1">
            <w:pPr>
              <w:jc w:val="center"/>
              <w:rPr>
                <w:rFonts w:ascii="Arial" w:hAnsi="Arial" w:cs="Arial"/>
                <w:sz w:val="18"/>
                <w:szCs w:val="20"/>
              </w:rPr>
            </w:pPr>
            <w:r w:rsidRPr="00BD167B">
              <w:rPr>
                <w:rFonts w:ascii="Arial" w:eastAsia="Arial" w:hAnsi="Arial" w:cs="Arial"/>
                <w:b/>
                <w:sz w:val="18"/>
                <w:szCs w:val="20"/>
              </w:rPr>
              <w:t>RESPONSABLES</w:t>
            </w:r>
          </w:p>
        </w:tc>
        <w:tc>
          <w:tcPr>
            <w:tcW w:w="2126" w:type="dxa"/>
            <w:shd w:val="clear" w:color="auto" w:fill="auto"/>
            <w:vAlign w:val="center"/>
          </w:tcPr>
          <w:p w:rsidR="0086512A" w:rsidRPr="00BD167B" w:rsidRDefault="0086512A" w:rsidP="00705DB1">
            <w:pPr>
              <w:jc w:val="center"/>
              <w:rPr>
                <w:rFonts w:ascii="Arial" w:hAnsi="Arial" w:cs="Arial"/>
                <w:sz w:val="18"/>
                <w:szCs w:val="20"/>
              </w:rPr>
            </w:pPr>
            <w:r w:rsidRPr="00BD167B">
              <w:rPr>
                <w:rFonts w:ascii="Arial" w:eastAsia="Arial" w:hAnsi="Arial" w:cs="Arial"/>
                <w:b/>
                <w:sz w:val="18"/>
                <w:szCs w:val="20"/>
              </w:rPr>
              <w:t>DOCUMENTO/</w:t>
            </w:r>
          </w:p>
          <w:p w:rsidR="0086512A" w:rsidRPr="00BD167B" w:rsidRDefault="0086512A" w:rsidP="00705DB1">
            <w:pPr>
              <w:jc w:val="center"/>
              <w:rPr>
                <w:rFonts w:ascii="Arial" w:hAnsi="Arial" w:cs="Arial"/>
                <w:sz w:val="18"/>
                <w:szCs w:val="20"/>
              </w:rPr>
            </w:pPr>
            <w:r w:rsidRPr="00BD167B">
              <w:rPr>
                <w:rFonts w:ascii="Arial" w:eastAsia="Arial" w:hAnsi="Arial" w:cs="Arial"/>
                <w:b/>
                <w:sz w:val="18"/>
                <w:szCs w:val="20"/>
              </w:rPr>
              <w:t>REGISTROS</w:t>
            </w:r>
          </w:p>
        </w:tc>
      </w:tr>
      <w:tr w:rsidR="00A83290" w:rsidRPr="00941419" w:rsidTr="00705DB1">
        <w:trPr>
          <w:trHeight w:val="675"/>
          <w:jc w:val="center"/>
        </w:trPr>
        <w:tc>
          <w:tcPr>
            <w:tcW w:w="527" w:type="dxa"/>
            <w:shd w:val="clear" w:color="auto" w:fill="auto"/>
            <w:vAlign w:val="center"/>
          </w:tcPr>
          <w:p w:rsidR="0086512A" w:rsidRPr="00BD167B" w:rsidRDefault="0086512A" w:rsidP="00705DB1">
            <w:pPr>
              <w:jc w:val="center"/>
              <w:rPr>
                <w:rFonts w:ascii="Arial" w:hAnsi="Arial" w:cs="Arial"/>
                <w:sz w:val="18"/>
                <w:szCs w:val="20"/>
              </w:rPr>
            </w:pPr>
            <w:r w:rsidRPr="00BD167B">
              <w:rPr>
                <w:rFonts w:ascii="Arial" w:eastAsia="Arial" w:hAnsi="Arial" w:cs="Arial"/>
                <w:sz w:val="18"/>
                <w:szCs w:val="20"/>
              </w:rPr>
              <w:t>1</w:t>
            </w:r>
          </w:p>
        </w:tc>
        <w:tc>
          <w:tcPr>
            <w:tcW w:w="4440" w:type="dxa"/>
            <w:shd w:val="clear" w:color="auto" w:fill="auto"/>
            <w:vAlign w:val="center"/>
          </w:tcPr>
          <w:p w:rsidR="0086512A" w:rsidRPr="00BD167B" w:rsidRDefault="00C91C55" w:rsidP="00705DB1">
            <w:pPr>
              <w:rPr>
                <w:rFonts w:ascii="Arial" w:hAnsi="Arial" w:cs="Arial"/>
                <w:sz w:val="18"/>
                <w:szCs w:val="20"/>
              </w:rPr>
            </w:pPr>
            <w:r w:rsidRPr="00BD167B">
              <w:rPr>
                <w:rFonts w:ascii="Arial" w:hAnsi="Arial" w:cs="Arial"/>
                <w:sz w:val="18"/>
                <w:szCs w:val="20"/>
              </w:rPr>
              <w:t>Presentar</w:t>
            </w:r>
            <w:r w:rsidR="006A1F82" w:rsidRPr="00BD167B">
              <w:rPr>
                <w:rFonts w:ascii="Arial" w:hAnsi="Arial" w:cs="Arial"/>
                <w:sz w:val="18"/>
                <w:szCs w:val="20"/>
              </w:rPr>
              <w:t xml:space="preserve"> la solicitud de conciliación.</w:t>
            </w:r>
          </w:p>
        </w:tc>
        <w:tc>
          <w:tcPr>
            <w:tcW w:w="1984" w:type="dxa"/>
            <w:shd w:val="clear" w:color="auto" w:fill="auto"/>
            <w:vAlign w:val="center"/>
          </w:tcPr>
          <w:p w:rsidR="0086512A" w:rsidRPr="00BD167B" w:rsidRDefault="00351E57" w:rsidP="00705DB1">
            <w:pPr>
              <w:jc w:val="center"/>
              <w:rPr>
                <w:rFonts w:ascii="Arial" w:hAnsi="Arial" w:cs="Arial"/>
                <w:sz w:val="18"/>
                <w:szCs w:val="20"/>
              </w:rPr>
            </w:pPr>
            <w:r w:rsidRPr="00BD167B">
              <w:rPr>
                <w:rFonts w:ascii="Arial" w:hAnsi="Arial" w:cs="Arial"/>
                <w:sz w:val="18"/>
                <w:szCs w:val="20"/>
              </w:rPr>
              <w:t>U</w:t>
            </w:r>
            <w:r w:rsidR="0086512A" w:rsidRPr="00BD167B">
              <w:rPr>
                <w:rFonts w:ascii="Arial" w:hAnsi="Arial" w:cs="Arial"/>
                <w:sz w:val="18"/>
                <w:szCs w:val="20"/>
              </w:rPr>
              <w:t>suario</w:t>
            </w:r>
          </w:p>
        </w:tc>
        <w:tc>
          <w:tcPr>
            <w:tcW w:w="2126" w:type="dxa"/>
            <w:shd w:val="clear" w:color="auto" w:fill="auto"/>
            <w:vAlign w:val="center"/>
          </w:tcPr>
          <w:p w:rsidR="0086512A" w:rsidRPr="00BD167B" w:rsidRDefault="0086512A" w:rsidP="00705DB1">
            <w:pPr>
              <w:jc w:val="center"/>
              <w:rPr>
                <w:rFonts w:ascii="Arial" w:hAnsi="Arial" w:cs="Arial"/>
                <w:sz w:val="18"/>
                <w:szCs w:val="20"/>
              </w:rPr>
            </w:pPr>
            <w:r w:rsidRPr="00BD167B">
              <w:rPr>
                <w:rFonts w:ascii="Arial" w:eastAsia="Arial" w:hAnsi="Arial" w:cs="Arial"/>
                <w:sz w:val="18"/>
                <w:szCs w:val="20"/>
              </w:rPr>
              <w:t>Formato de ingreso de usuario</w:t>
            </w:r>
            <w:r w:rsidR="00967B2F" w:rsidRPr="00BD167B">
              <w:rPr>
                <w:rFonts w:ascii="Arial" w:eastAsia="Arial" w:hAnsi="Arial" w:cs="Arial"/>
                <w:sz w:val="18"/>
                <w:szCs w:val="20"/>
              </w:rPr>
              <w:t>.</w:t>
            </w:r>
          </w:p>
        </w:tc>
      </w:tr>
      <w:tr w:rsidR="00A83290" w:rsidRPr="00941419" w:rsidTr="00705DB1">
        <w:trPr>
          <w:trHeight w:val="675"/>
          <w:jc w:val="center"/>
        </w:trPr>
        <w:tc>
          <w:tcPr>
            <w:tcW w:w="527" w:type="dxa"/>
            <w:shd w:val="clear" w:color="auto" w:fill="auto"/>
            <w:vAlign w:val="center"/>
          </w:tcPr>
          <w:p w:rsidR="0086512A" w:rsidRPr="00BD167B" w:rsidRDefault="0086512A" w:rsidP="00705DB1">
            <w:pPr>
              <w:jc w:val="center"/>
              <w:rPr>
                <w:rFonts w:ascii="Arial" w:hAnsi="Arial" w:cs="Arial"/>
                <w:sz w:val="18"/>
                <w:szCs w:val="20"/>
              </w:rPr>
            </w:pPr>
            <w:r w:rsidRPr="00BD167B">
              <w:rPr>
                <w:rFonts w:ascii="Arial" w:eastAsia="Arial" w:hAnsi="Arial" w:cs="Arial"/>
                <w:sz w:val="18"/>
                <w:szCs w:val="20"/>
              </w:rPr>
              <w:t>2</w:t>
            </w:r>
          </w:p>
        </w:tc>
        <w:tc>
          <w:tcPr>
            <w:tcW w:w="4440" w:type="dxa"/>
            <w:shd w:val="clear" w:color="auto" w:fill="auto"/>
            <w:vAlign w:val="center"/>
          </w:tcPr>
          <w:p w:rsidR="0086512A" w:rsidRPr="00BD167B" w:rsidRDefault="0086512A" w:rsidP="00705DB1">
            <w:pPr>
              <w:ind w:left="44"/>
              <w:rPr>
                <w:rFonts w:ascii="Arial" w:hAnsi="Arial" w:cs="Arial"/>
                <w:sz w:val="18"/>
                <w:szCs w:val="20"/>
              </w:rPr>
            </w:pPr>
            <w:r w:rsidRPr="00BD167B">
              <w:rPr>
                <w:rFonts w:ascii="Arial" w:hAnsi="Arial" w:cs="Arial"/>
                <w:sz w:val="18"/>
                <w:szCs w:val="20"/>
              </w:rPr>
              <w:t>Escuchar al usuario y verificar si su p</w:t>
            </w:r>
            <w:r w:rsidR="006B6CAB" w:rsidRPr="00BD167B">
              <w:rPr>
                <w:rFonts w:ascii="Arial" w:hAnsi="Arial" w:cs="Arial"/>
                <w:sz w:val="18"/>
                <w:szCs w:val="20"/>
              </w:rPr>
              <w:t>roblemática es competencia del Centro de Conciliación</w:t>
            </w:r>
            <w:r w:rsidRPr="00BD167B">
              <w:rPr>
                <w:rFonts w:ascii="Arial" w:hAnsi="Arial" w:cs="Arial"/>
                <w:sz w:val="18"/>
                <w:szCs w:val="20"/>
              </w:rPr>
              <w:t>.</w:t>
            </w:r>
          </w:p>
          <w:p w:rsidR="0086512A" w:rsidRPr="00BD167B" w:rsidRDefault="0086512A" w:rsidP="00705DB1">
            <w:pPr>
              <w:ind w:left="44"/>
              <w:rPr>
                <w:rFonts w:ascii="Arial" w:hAnsi="Arial" w:cs="Arial"/>
                <w:sz w:val="18"/>
                <w:szCs w:val="20"/>
              </w:rPr>
            </w:pPr>
          </w:p>
          <w:p w:rsidR="0086512A" w:rsidRPr="00BD167B" w:rsidRDefault="0086512A" w:rsidP="00705DB1">
            <w:pPr>
              <w:ind w:left="44"/>
              <w:rPr>
                <w:rFonts w:ascii="Arial" w:hAnsi="Arial" w:cs="Arial"/>
                <w:sz w:val="18"/>
                <w:szCs w:val="20"/>
              </w:rPr>
            </w:pPr>
            <w:r w:rsidRPr="00BD167B">
              <w:rPr>
                <w:rFonts w:ascii="Arial" w:hAnsi="Arial" w:cs="Arial"/>
                <w:sz w:val="18"/>
                <w:szCs w:val="20"/>
              </w:rPr>
              <w:t>Si no es competencia del consultorio pasar a  actividad 3.</w:t>
            </w:r>
          </w:p>
          <w:p w:rsidR="0086512A" w:rsidRPr="00BD167B" w:rsidRDefault="0086512A" w:rsidP="00705DB1">
            <w:pPr>
              <w:ind w:left="44"/>
              <w:rPr>
                <w:rFonts w:ascii="Arial" w:hAnsi="Arial" w:cs="Arial"/>
                <w:sz w:val="18"/>
                <w:szCs w:val="20"/>
              </w:rPr>
            </w:pPr>
          </w:p>
          <w:p w:rsidR="0086512A" w:rsidRPr="00BD167B" w:rsidRDefault="0086512A" w:rsidP="006B6CAB">
            <w:pPr>
              <w:ind w:left="44"/>
              <w:rPr>
                <w:rFonts w:ascii="Arial" w:hAnsi="Arial" w:cs="Arial"/>
                <w:sz w:val="18"/>
                <w:szCs w:val="20"/>
              </w:rPr>
            </w:pPr>
            <w:r w:rsidRPr="00BD167B">
              <w:rPr>
                <w:rFonts w:ascii="Arial" w:hAnsi="Arial" w:cs="Arial"/>
                <w:sz w:val="18"/>
                <w:szCs w:val="20"/>
              </w:rPr>
              <w:t xml:space="preserve">Si es competencia del </w:t>
            </w:r>
            <w:r w:rsidR="006B6CAB" w:rsidRPr="00BD167B">
              <w:rPr>
                <w:rFonts w:ascii="Arial" w:hAnsi="Arial" w:cs="Arial"/>
                <w:sz w:val="18"/>
                <w:szCs w:val="20"/>
              </w:rPr>
              <w:t>Centro de Conciliación</w:t>
            </w:r>
            <w:r w:rsidRPr="00BD167B">
              <w:rPr>
                <w:rFonts w:ascii="Arial" w:hAnsi="Arial" w:cs="Arial"/>
                <w:sz w:val="18"/>
                <w:szCs w:val="20"/>
              </w:rPr>
              <w:t xml:space="preserve"> pasar a actividad 4.</w:t>
            </w:r>
          </w:p>
        </w:tc>
        <w:tc>
          <w:tcPr>
            <w:tcW w:w="1984" w:type="dxa"/>
            <w:shd w:val="clear" w:color="auto" w:fill="auto"/>
            <w:vAlign w:val="center"/>
          </w:tcPr>
          <w:p w:rsidR="00484CE1" w:rsidRDefault="0086512A" w:rsidP="00351E57">
            <w:pPr>
              <w:jc w:val="center"/>
              <w:rPr>
                <w:rFonts w:ascii="Arial" w:eastAsia="Arial" w:hAnsi="Arial" w:cs="Arial"/>
                <w:sz w:val="18"/>
                <w:szCs w:val="20"/>
              </w:rPr>
            </w:pPr>
            <w:r w:rsidRPr="00BD167B">
              <w:rPr>
                <w:rFonts w:ascii="Arial" w:eastAsia="Arial" w:hAnsi="Arial" w:cs="Arial"/>
                <w:sz w:val="18"/>
                <w:szCs w:val="20"/>
              </w:rPr>
              <w:t xml:space="preserve">Profesional </w:t>
            </w:r>
          </w:p>
          <w:p w:rsidR="0086512A" w:rsidRPr="00BD167B" w:rsidRDefault="00351E57" w:rsidP="00351E57">
            <w:pPr>
              <w:jc w:val="center"/>
              <w:rPr>
                <w:rFonts w:ascii="Arial" w:hAnsi="Arial" w:cs="Arial"/>
                <w:sz w:val="18"/>
                <w:szCs w:val="20"/>
              </w:rPr>
            </w:pPr>
            <w:r w:rsidRPr="00BD167B">
              <w:rPr>
                <w:rFonts w:ascii="Arial" w:eastAsia="Arial" w:hAnsi="Arial" w:cs="Arial"/>
                <w:sz w:val="18"/>
                <w:szCs w:val="20"/>
              </w:rPr>
              <w:t>U</w:t>
            </w:r>
            <w:r w:rsidR="0086512A" w:rsidRPr="00BD167B">
              <w:rPr>
                <w:rFonts w:ascii="Arial" w:eastAsia="Arial" w:hAnsi="Arial" w:cs="Arial"/>
                <w:sz w:val="18"/>
                <w:szCs w:val="20"/>
              </w:rPr>
              <w:t>niversitario</w:t>
            </w:r>
          </w:p>
        </w:tc>
        <w:tc>
          <w:tcPr>
            <w:tcW w:w="2126" w:type="dxa"/>
            <w:shd w:val="clear" w:color="auto" w:fill="auto"/>
            <w:vAlign w:val="center"/>
          </w:tcPr>
          <w:p w:rsidR="0086512A" w:rsidRPr="00BD167B" w:rsidRDefault="0086512A" w:rsidP="00705DB1">
            <w:pPr>
              <w:jc w:val="center"/>
              <w:rPr>
                <w:rFonts w:ascii="Arial" w:hAnsi="Arial" w:cs="Arial"/>
                <w:sz w:val="18"/>
                <w:szCs w:val="20"/>
              </w:rPr>
            </w:pPr>
            <w:r w:rsidRPr="00BD167B">
              <w:rPr>
                <w:rFonts w:ascii="Arial" w:eastAsia="Arial" w:hAnsi="Arial" w:cs="Arial"/>
                <w:sz w:val="18"/>
                <w:szCs w:val="20"/>
              </w:rPr>
              <w:t>Formato de ingreso de usuario</w:t>
            </w:r>
            <w:r w:rsidR="00967B2F" w:rsidRPr="00BD167B">
              <w:rPr>
                <w:rFonts w:ascii="Arial" w:eastAsia="Arial" w:hAnsi="Arial" w:cs="Arial"/>
                <w:sz w:val="18"/>
                <w:szCs w:val="20"/>
              </w:rPr>
              <w:t>.</w:t>
            </w:r>
          </w:p>
        </w:tc>
      </w:tr>
      <w:tr w:rsidR="00A83290" w:rsidRPr="00941419" w:rsidTr="00705DB1">
        <w:trPr>
          <w:trHeight w:val="675"/>
          <w:jc w:val="center"/>
        </w:trPr>
        <w:tc>
          <w:tcPr>
            <w:tcW w:w="527" w:type="dxa"/>
            <w:shd w:val="clear" w:color="auto" w:fill="auto"/>
            <w:vAlign w:val="center"/>
          </w:tcPr>
          <w:p w:rsidR="0086512A" w:rsidRPr="00BD167B" w:rsidRDefault="0086512A" w:rsidP="00705DB1">
            <w:pPr>
              <w:jc w:val="center"/>
              <w:rPr>
                <w:rFonts w:ascii="Arial" w:eastAsia="Arial" w:hAnsi="Arial" w:cs="Arial"/>
                <w:sz w:val="18"/>
                <w:szCs w:val="20"/>
              </w:rPr>
            </w:pPr>
            <w:r w:rsidRPr="00BD167B">
              <w:rPr>
                <w:rFonts w:ascii="Arial" w:eastAsia="Arial" w:hAnsi="Arial" w:cs="Arial"/>
                <w:sz w:val="18"/>
                <w:szCs w:val="20"/>
              </w:rPr>
              <w:t>3</w:t>
            </w:r>
          </w:p>
          <w:p w:rsidR="0086512A" w:rsidRPr="00BD167B" w:rsidRDefault="0086512A" w:rsidP="00705DB1">
            <w:pPr>
              <w:jc w:val="center"/>
              <w:rPr>
                <w:rFonts w:ascii="Arial" w:hAnsi="Arial" w:cs="Arial"/>
                <w:sz w:val="18"/>
                <w:szCs w:val="20"/>
              </w:rPr>
            </w:pPr>
          </w:p>
        </w:tc>
        <w:tc>
          <w:tcPr>
            <w:tcW w:w="4440" w:type="dxa"/>
            <w:shd w:val="clear" w:color="auto" w:fill="auto"/>
            <w:vAlign w:val="center"/>
          </w:tcPr>
          <w:p w:rsidR="0086512A" w:rsidRPr="00BD167B" w:rsidRDefault="0086512A" w:rsidP="00705DB1">
            <w:pPr>
              <w:ind w:left="44"/>
              <w:rPr>
                <w:rFonts w:ascii="Arial" w:hAnsi="Arial" w:cs="Arial"/>
                <w:sz w:val="18"/>
                <w:szCs w:val="20"/>
              </w:rPr>
            </w:pPr>
            <w:r w:rsidRPr="00BD167B">
              <w:rPr>
                <w:rFonts w:ascii="Arial" w:hAnsi="Arial" w:cs="Arial"/>
                <w:sz w:val="18"/>
                <w:szCs w:val="20"/>
              </w:rPr>
              <w:t>Remitir</w:t>
            </w:r>
            <w:r w:rsidR="00890EF5" w:rsidRPr="00BD167B">
              <w:rPr>
                <w:rFonts w:ascii="Arial" w:hAnsi="Arial" w:cs="Arial"/>
                <w:sz w:val="18"/>
                <w:szCs w:val="20"/>
              </w:rPr>
              <w:t xml:space="preserve"> a la autoridad competente.</w:t>
            </w:r>
          </w:p>
        </w:tc>
        <w:tc>
          <w:tcPr>
            <w:tcW w:w="1984" w:type="dxa"/>
            <w:shd w:val="clear" w:color="auto" w:fill="auto"/>
            <w:vAlign w:val="center"/>
          </w:tcPr>
          <w:p w:rsidR="00484CE1" w:rsidRDefault="0086512A" w:rsidP="00705DB1">
            <w:pPr>
              <w:jc w:val="center"/>
              <w:rPr>
                <w:rFonts w:ascii="Arial" w:hAnsi="Arial" w:cs="Arial"/>
                <w:sz w:val="18"/>
                <w:szCs w:val="20"/>
              </w:rPr>
            </w:pPr>
            <w:r w:rsidRPr="00BD167B">
              <w:rPr>
                <w:rFonts w:ascii="Arial" w:hAnsi="Arial" w:cs="Arial"/>
                <w:sz w:val="18"/>
                <w:szCs w:val="20"/>
              </w:rPr>
              <w:t xml:space="preserve">Profesional </w:t>
            </w:r>
          </w:p>
          <w:p w:rsidR="0086512A" w:rsidRPr="00BD167B" w:rsidRDefault="0086512A" w:rsidP="00705DB1">
            <w:pPr>
              <w:jc w:val="center"/>
              <w:rPr>
                <w:rFonts w:ascii="Arial" w:hAnsi="Arial" w:cs="Arial"/>
                <w:sz w:val="18"/>
                <w:szCs w:val="20"/>
              </w:rPr>
            </w:pPr>
            <w:r w:rsidRPr="00BD167B">
              <w:rPr>
                <w:rFonts w:ascii="Arial" w:hAnsi="Arial" w:cs="Arial"/>
                <w:sz w:val="18"/>
                <w:szCs w:val="20"/>
              </w:rPr>
              <w:t xml:space="preserve">Universitario </w:t>
            </w:r>
          </w:p>
        </w:tc>
        <w:tc>
          <w:tcPr>
            <w:tcW w:w="2126" w:type="dxa"/>
            <w:shd w:val="clear" w:color="auto" w:fill="auto"/>
            <w:vAlign w:val="center"/>
          </w:tcPr>
          <w:p w:rsidR="0086512A" w:rsidRPr="00BD167B" w:rsidRDefault="0086512A" w:rsidP="00705DB1">
            <w:pPr>
              <w:jc w:val="center"/>
              <w:rPr>
                <w:rFonts w:ascii="Arial" w:hAnsi="Arial" w:cs="Arial"/>
                <w:sz w:val="18"/>
                <w:szCs w:val="20"/>
              </w:rPr>
            </w:pPr>
          </w:p>
        </w:tc>
      </w:tr>
      <w:tr w:rsidR="00A83290" w:rsidRPr="00941419" w:rsidTr="00705DB1">
        <w:trPr>
          <w:trHeight w:val="675"/>
          <w:jc w:val="center"/>
        </w:trPr>
        <w:tc>
          <w:tcPr>
            <w:tcW w:w="527" w:type="dxa"/>
            <w:shd w:val="clear" w:color="auto" w:fill="auto"/>
            <w:vAlign w:val="center"/>
          </w:tcPr>
          <w:p w:rsidR="0086512A" w:rsidRPr="00BD167B" w:rsidRDefault="0086512A" w:rsidP="00705DB1">
            <w:pPr>
              <w:jc w:val="center"/>
              <w:rPr>
                <w:rFonts w:ascii="Arial" w:hAnsi="Arial" w:cs="Arial"/>
                <w:sz w:val="18"/>
                <w:szCs w:val="20"/>
              </w:rPr>
            </w:pPr>
            <w:r w:rsidRPr="00BD167B">
              <w:rPr>
                <w:rFonts w:ascii="Arial" w:eastAsia="Arial" w:hAnsi="Arial" w:cs="Arial"/>
                <w:sz w:val="18"/>
                <w:szCs w:val="20"/>
              </w:rPr>
              <w:t>4</w:t>
            </w:r>
          </w:p>
        </w:tc>
        <w:tc>
          <w:tcPr>
            <w:tcW w:w="4440" w:type="dxa"/>
            <w:shd w:val="clear" w:color="auto" w:fill="auto"/>
            <w:vAlign w:val="center"/>
          </w:tcPr>
          <w:p w:rsidR="0086512A" w:rsidRPr="00BD167B" w:rsidRDefault="0086512A" w:rsidP="006B6CAB">
            <w:pPr>
              <w:ind w:left="44"/>
              <w:rPr>
                <w:rFonts w:ascii="Arial" w:hAnsi="Arial" w:cs="Arial"/>
                <w:sz w:val="18"/>
                <w:szCs w:val="20"/>
              </w:rPr>
            </w:pPr>
            <w:r w:rsidRPr="00BD167B">
              <w:rPr>
                <w:rFonts w:ascii="Arial" w:hAnsi="Arial" w:cs="Arial"/>
                <w:sz w:val="18"/>
                <w:szCs w:val="20"/>
              </w:rPr>
              <w:t xml:space="preserve"> </w:t>
            </w:r>
            <w:r w:rsidR="006B6CAB" w:rsidRPr="00BD167B">
              <w:rPr>
                <w:rFonts w:ascii="Arial" w:hAnsi="Arial" w:cs="Arial"/>
                <w:sz w:val="18"/>
                <w:szCs w:val="20"/>
              </w:rPr>
              <w:t>Recepcionar la solicitud de Conciliación.</w:t>
            </w:r>
          </w:p>
        </w:tc>
        <w:tc>
          <w:tcPr>
            <w:tcW w:w="1984" w:type="dxa"/>
            <w:shd w:val="clear" w:color="auto" w:fill="auto"/>
            <w:vAlign w:val="center"/>
          </w:tcPr>
          <w:p w:rsidR="00484CE1" w:rsidRDefault="0086512A" w:rsidP="00705DB1">
            <w:pPr>
              <w:jc w:val="center"/>
              <w:rPr>
                <w:rFonts w:ascii="Arial" w:hAnsi="Arial" w:cs="Arial"/>
                <w:sz w:val="18"/>
                <w:szCs w:val="20"/>
              </w:rPr>
            </w:pPr>
            <w:r w:rsidRPr="00BD167B">
              <w:rPr>
                <w:rFonts w:ascii="Arial" w:hAnsi="Arial" w:cs="Arial"/>
                <w:sz w:val="18"/>
                <w:szCs w:val="20"/>
              </w:rPr>
              <w:t xml:space="preserve">Profesional </w:t>
            </w:r>
          </w:p>
          <w:p w:rsidR="0086512A" w:rsidRPr="00BD167B" w:rsidRDefault="0086512A" w:rsidP="00705DB1">
            <w:pPr>
              <w:jc w:val="center"/>
              <w:rPr>
                <w:rFonts w:ascii="Arial" w:hAnsi="Arial" w:cs="Arial"/>
                <w:sz w:val="18"/>
                <w:szCs w:val="20"/>
              </w:rPr>
            </w:pPr>
            <w:r w:rsidRPr="00BD167B">
              <w:rPr>
                <w:rFonts w:ascii="Arial" w:hAnsi="Arial" w:cs="Arial"/>
                <w:sz w:val="18"/>
                <w:szCs w:val="20"/>
              </w:rPr>
              <w:t>Universitario</w:t>
            </w:r>
          </w:p>
        </w:tc>
        <w:tc>
          <w:tcPr>
            <w:tcW w:w="2126" w:type="dxa"/>
            <w:shd w:val="clear" w:color="auto" w:fill="auto"/>
            <w:vAlign w:val="center"/>
          </w:tcPr>
          <w:p w:rsidR="0086512A" w:rsidRPr="00BD167B" w:rsidRDefault="0086512A" w:rsidP="00705DB1">
            <w:pPr>
              <w:jc w:val="center"/>
              <w:rPr>
                <w:rFonts w:ascii="Arial" w:hAnsi="Arial" w:cs="Arial"/>
                <w:sz w:val="18"/>
                <w:szCs w:val="20"/>
              </w:rPr>
            </w:pPr>
            <w:r w:rsidRPr="00BD167B">
              <w:rPr>
                <w:rFonts w:ascii="Arial" w:eastAsia="Arial" w:hAnsi="Arial" w:cs="Arial"/>
                <w:sz w:val="18"/>
                <w:szCs w:val="20"/>
              </w:rPr>
              <w:t>Formato de ingreso de usuario.</w:t>
            </w:r>
          </w:p>
        </w:tc>
      </w:tr>
      <w:tr w:rsidR="00A83290" w:rsidRPr="00941419" w:rsidTr="00705DB1">
        <w:trPr>
          <w:trHeight w:val="675"/>
          <w:jc w:val="center"/>
        </w:trPr>
        <w:tc>
          <w:tcPr>
            <w:tcW w:w="527" w:type="dxa"/>
            <w:shd w:val="clear" w:color="auto" w:fill="auto"/>
            <w:vAlign w:val="center"/>
          </w:tcPr>
          <w:p w:rsidR="0086512A" w:rsidRPr="00BD167B" w:rsidRDefault="0086512A" w:rsidP="00705DB1">
            <w:pPr>
              <w:jc w:val="center"/>
              <w:rPr>
                <w:rFonts w:ascii="Arial" w:hAnsi="Arial" w:cs="Arial"/>
                <w:sz w:val="18"/>
                <w:szCs w:val="20"/>
              </w:rPr>
            </w:pPr>
            <w:r w:rsidRPr="00BD167B">
              <w:rPr>
                <w:rFonts w:ascii="Arial" w:eastAsia="Arial" w:hAnsi="Arial" w:cs="Arial"/>
                <w:sz w:val="18"/>
                <w:szCs w:val="20"/>
              </w:rPr>
              <w:t>6</w:t>
            </w:r>
          </w:p>
        </w:tc>
        <w:tc>
          <w:tcPr>
            <w:tcW w:w="4440" w:type="dxa"/>
            <w:shd w:val="clear" w:color="auto" w:fill="auto"/>
            <w:vAlign w:val="center"/>
          </w:tcPr>
          <w:p w:rsidR="0086512A" w:rsidRPr="00BD167B" w:rsidRDefault="006B6CAB" w:rsidP="00705DB1">
            <w:pPr>
              <w:ind w:left="44"/>
              <w:rPr>
                <w:rFonts w:ascii="Arial" w:hAnsi="Arial" w:cs="Arial"/>
                <w:sz w:val="18"/>
                <w:szCs w:val="20"/>
              </w:rPr>
            </w:pPr>
            <w:r w:rsidRPr="00BD167B">
              <w:rPr>
                <w:rFonts w:ascii="Arial" w:hAnsi="Arial" w:cs="Arial"/>
                <w:sz w:val="18"/>
                <w:szCs w:val="20"/>
              </w:rPr>
              <w:t>Realizar la respectiva citación a la parte convocada.</w:t>
            </w:r>
          </w:p>
        </w:tc>
        <w:tc>
          <w:tcPr>
            <w:tcW w:w="1984" w:type="dxa"/>
            <w:shd w:val="clear" w:color="auto" w:fill="auto"/>
            <w:vAlign w:val="center"/>
          </w:tcPr>
          <w:p w:rsidR="00484CE1" w:rsidRDefault="006B6CAB" w:rsidP="00705DB1">
            <w:pPr>
              <w:jc w:val="center"/>
              <w:rPr>
                <w:rFonts w:ascii="Arial" w:eastAsia="Arial" w:hAnsi="Arial" w:cs="Arial"/>
                <w:sz w:val="18"/>
                <w:szCs w:val="20"/>
              </w:rPr>
            </w:pPr>
            <w:r w:rsidRPr="00BD167B">
              <w:rPr>
                <w:rFonts w:ascii="Arial" w:eastAsia="Arial" w:hAnsi="Arial" w:cs="Arial"/>
                <w:sz w:val="18"/>
                <w:szCs w:val="20"/>
              </w:rPr>
              <w:t xml:space="preserve">Profesional </w:t>
            </w:r>
          </w:p>
          <w:p w:rsidR="0086512A" w:rsidRPr="00BD167B" w:rsidRDefault="006B6CAB" w:rsidP="00705DB1">
            <w:pPr>
              <w:jc w:val="center"/>
              <w:rPr>
                <w:rFonts w:ascii="Arial" w:hAnsi="Arial" w:cs="Arial"/>
                <w:sz w:val="18"/>
                <w:szCs w:val="20"/>
              </w:rPr>
            </w:pPr>
            <w:r w:rsidRPr="00BD167B">
              <w:rPr>
                <w:rFonts w:ascii="Arial" w:eastAsia="Arial" w:hAnsi="Arial" w:cs="Arial"/>
                <w:sz w:val="18"/>
                <w:szCs w:val="20"/>
              </w:rPr>
              <w:t>Universitario</w:t>
            </w:r>
          </w:p>
        </w:tc>
        <w:tc>
          <w:tcPr>
            <w:tcW w:w="2126" w:type="dxa"/>
            <w:shd w:val="clear" w:color="auto" w:fill="auto"/>
            <w:vAlign w:val="center"/>
          </w:tcPr>
          <w:p w:rsidR="0086512A" w:rsidRPr="00BD167B" w:rsidRDefault="006B6CAB" w:rsidP="00705DB1">
            <w:pPr>
              <w:jc w:val="center"/>
              <w:rPr>
                <w:rFonts w:ascii="Arial" w:hAnsi="Arial" w:cs="Arial"/>
                <w:sz w:val="18"/>
                <w:szCs w:val="20"/>
              </w:rPr>
            </w:pPr>
            <w:r w:rsidRPr="00BD167B">
              <w:rPr>
                <w:rFonts w:ascii="Arial" w:hAnsi="Arial" w:cs="Arial"/>
                <w:sz w:val="18"/>
                <w:szCs w:val="20"/>
              </w:rPr>
              <w:t>Oficio de Citación</w:t>
            </w:r>
            <w:r w:rsidR="00967B2F" w:rsidRPr="00BD167B">
              <w:rPr>
                <w:rFonts w:ascii="Arial" w:hAnsi="Arial" w:cs="Arial"/>
                <w:sz w:val="18"/>
                <w:szCs w:val="20"/>
              </w:rPr>
              <w:t>.</w:t>
            </w:r>
          </w:p>
        </w:tc>
      </w:tr>
      <w:tr w:rsidR="00A83290" w:rsidRPr="00941419" w:rsidTr="00705DB1">
        <w:trPr>
          <w:trHeight w:val="675"/>
          <w:jc w:val="center"/>
        </w:trPr>
        <w:tc>
          <w:tcPr>
            <w:tcW w:w="527" w:type="dxa"/>
            <w:shd w:val="clear" w:color="auto" w:fill="auto"/>
            <w:vAlign w:val="center"/>
          </w:tcPr>
          <w:p w:rsidR="0086512A" w:rsidRPr="00BD167B" w:rsidRDefault="0086512A" w:rsidP="00705DB1">
            <w:pPr>
              <w:jc w:val="center"/>
              <w:rPr>
                <w:rFonts w:ascii="Arial" w:hAnsi="Arial" w:cs="Arial"/>
                <w:sz w:val="18"/>
                <w:szCs w:val="20"/>
              </w:rPr>
            </w:pPr>
            <w:r w:rsidRPr="00BD167B">
              <w:rPr>
                <w:rFonts w:ascii="Arial" w:eastAsia="Arial" w:hAnsi="Arial" w:cs="Arial"/>
                <w:sz w:val="18"/>
                <w:szCs w:val="20"/>
              </w:rPr>
              <w:t>7</w:t>
            </w:r>
          </w:p>
        </w:tc>
        <w:tc>
          <w:tcPr>
            <w:tcW w:w="4440" w:type="dxa"/>
            <w:shd w:val="clear" w:color="auto" w:fill="auto"/>
            <w:vAlign w:val="center"/>
          </w:tcPr>
          <w:p w:rsidR="0086512A" w:rsidRPr="00BD167B" w:rsidRDefault="006B6CAB" w:rsidP="00705DB1">
            <w:pPr>
              <w:rPr>
                <w:rFonts w:ascii="Arial" w:hAnsi="Arial" w:cs="Arial"/>
                <w:sz w:val="18"/>
                <w:szCs w:val="20"/>
              </w:rPr>
            </w:pPr>
            <w:r w:rsidRPr="00BD167B">
              <w:rPr>
                <w:rFonts w:ascii="Arial" w:hAnsi="Arial" w:cs="Arial"/>
                <w:sz w:val="18"/>
                <w:szCs w:val="20"/>
              </w:rPr>
              <w:t>Señalar día y hora de</w:t>
            </w:r>
            <w:r w:rsidR="00716D72" w:rsidRPr="00BD167B">
              <w:rPr>
                <w:rFonts w:ascii="Arial" w:hAnsi="Arial" w:cs="Arial"/>
                <w:sz w:val="18"/>
                <w:szCs w:val="20"/>
              </w:rPr>
              <w:t xml:space="preserve"> para la Conciliación</w:t>
            </w:r>
            <w:r w:rsidR="00890EF5" w:rsidRPr="00BD167B">
              <w:rPr>
                <w:rFonts w:ascii="Arial" w:hAnsi="Arial" w:cs="Arial"/>
                <w:sz w:val="18"/>
                <w:szCs w:val="20"/>
              </w:rPr>
              <w:t>.</w:t>
            </w:r>
          </w:p>
        </w:tc>
        <w:tc>
          <w:tcPr>
            <w:tcW w:w="1984" w:type="dxa"/>
            <w:shd w:val="clear" w:color="auto" w:fill="auto"/>
            <w:vAlign w:val="center"/>
          </w:tcPr>
          <w:p w:rsidR="00484CE1" w:rsidRDefault="00716D72" w:rsidP="00705DB1">
            <w:pPr>
              <w:jc w:val="center"/>
              <w:rPr>
                <w:rFonts w:ascii="Arial" w:hAnsi="Arial" w:cs="Arial"/>
                <w:sz w:val="18"/>
                <w:szCs w:val="20"/>
              </w:rPr>
            </w:pPr>
            <w:r w:rsidRPr="00BD167B">
              <w:rPr>
                <w:rFonts w:ascii="Arial" w:hAnsi="Arial" w:cs="Arial"/>
                <w:sz w:val="18"/>
                <w:szCs w:val="20"/>
              </w:rPr>
              <w:t xml:space="preserve">Profesional </w:t>
            </w:r>
          </w:p>
          <w:p w:rsidR="0086512A" w:rsidRPr="00BD167B" w:rsidRDefault="00716D72" w:rsidP="00705DB1">
            <w:pPr>
              <w:jc w:val="center"/>
              <w:rPr>
                <w:rFonts w:ascii="Arial" w:hAnsi="Arial" w:cs="Arial"/>
                <w:sz w:val="18"/>
                <w:szCs w:val="20"/>
              </w:rPr>
            </w:pPr>
            <w:r w:rsidRPr="00BD167B">
              <w:rPr>
                <w:rFonts w:ascii="Arial" w:hAnsi="Arial" w:cs="Arial"/>
                <w:sz w:val="18"/>
                <w:szCs w:val="20"/>
              </w:rPr>
              <w:t>Universitario</w:t>
            </w:r>
          </w:p>
        </w:tc>
        <w:tc>
          <w:tcPr>
            <w:tcW w:w="2126" w:type="dxa"/>
            <w:shd w:val="clear" w:color="auto" w:fill="auto"/>
            <w:vAlign w:val="center"/>
          </w:tcPr>
          <w:p w:rsidR="0086512A" w:rsidRPr="00BD167B" w:rsidRDefault="00716D72" w:rsidP="00705DB1">
            <w:pPr>
              <w:jc w:val="center"/>
              <w:rPr>
                <w:rFonts w:ascii="Arial" w:hAnsi="Arial" w:cs="Arial"/>
                <w:sz w:val="18"/>
                <w:szCs w:val="20"/>
              </w:rPr>
            </w:pPr>
            <w:r w:rsidRPr="00BD167B">
              <w:rPr>
                <w:rFonts w:ascii="Arial" w:hAnsi="Arial" w:cs="Arial"/>
                <w:sz w:val="18"/>
                <w:szCs w:val="20"/>
              </w:rPr>
              <w:t>Cronograma de Conciliaciones.</w:t>
            </w:r>
          </w:p>
        </w:tc>
      </w:tr>
      <w:tr w:rsidR="00A83290" w:rsidRPr="00941419" w:rsidTr="00705DB1">
        <w:trPr>
          <w:trHeight w:val="675"/>
          <w:jc w:val="center"/>
        </w:trPr>
        <w:tc>
          <w:tcPr>
            <w:tcW w:w="527" w:type="dxa"/>
            <w:shd w:val="clear" w:color="auto" w:fill="auto"/>
            <w:vAlign w:val="center"/>
          </w:tcPr>
          <w:p w:rsidR="0086512A" w:rsidRPr="00BD167B" w:rsidRDefault="0086512A" w:rsidP="00705DB1">
            <w:pPr>
              <w:jc w:val="center"/>
              <w:rPr>
                <w:rFonts w:ascii="Arial" w:hAnsi="Arial" w:cs="Arial"/>
                <w:sz w:val="18"/>
                <w:szCs w:val="20"/>
              </w:rPr>
            </w:pPr>
            <w:r w:rsidRPr="00BD167B">
              <w:rPr>
                <w:rFonts w:ascii="Arial" w:hAnsi="Arial" w:cs="Arial"/>
                <w:sz w:val="18"/>
                <w:szCs w:val="20"/>
              </w:rPr>
              <w:t>8</w:t>
            </w:r>
          </w:p>
        </w:tc>
        <w:tc>
          <w:tcPr>
            <w:tcW w:w="4440" w:type="dxa"/>
            <w:shd w:val="clear" w:color="auto" w:fill="auto"/>
            <w:vAlign w:val="center"/>
          </w:tcPr>
          <w:p w:rsidR="0086512A" w:rsidRPr="00BD167B" w:rsidRDefault="00716D72" w:rsidP="00716D72">
            <w:pPr>
              <w:ind w:left="44"/>
              <w:rPr>
                <w:rFonts w:ascii="Arial" w:hAnsi="Arial" w:cs="Arial"/>
                <w:sz w:val="18"/>
                <w:szCs w:val="20"/>
              </w:rPr>
            </w:pPr>
            <w:r w:rsidRPr="00BD167B">
              <w:rPr>
                <w:rFonts w:ascii="Arial" w:hAnsi="Arial" w:cs="Arial"/>
                <w:sz w:val="18"/>
                <w:szCs w:val="20"/>
              </w:rPr>
              <w:t>Asignar por reparto las conciliaciones a los estudiantes</w:t>
            </w:r>
            <w:r w:rsidR="00890EF5" w:rsidRPr="00BD167B">
              <w:rPr>
                <w:rFonts w:ascii="Arial" w:hAnsi="Arial" w:cs="Arial"/>
                <w:sz w:val="18"/>
                <w:szCs w:val="20"/>
              </w:rPr>
              <w:t>.</w:t>
            </w:r>
          </w:p>
        </w:tc>
        <w:tc>
          <w:tcPr>
            <w:tcW w:w="1984" w:type="dxa"/>
            <w:shd w:val="clear" w:color="auto" w:fill="auto"/>
            <w:vAlign w:val="center"/>
          </w:tcPr>
          <w:p w:rsidR="00484CE1" w:rsidRDefault="00716D72" w:rsidP="00705DB1">
            <w:pPr>
              <w:jc w:val="center"/>
              <w:rPr>
                <w:rFonts w:ascii="Arial" w:hAnsi="Arial" w:cs="Arial"/>
                <w:sz w:val="18"/>
                <w:szCs w:val="20"/>
              </w:rPr>
            </w:pPr>
            <w:r w:rsidRPr="00BD167B">
              <w:rPr>
                <w:rFonts w:ascii="Arial" w:hAnsi="Arial" w:cs="Arial"/>
                <w:sz w:val="18"/>
                <w:szCs w:val="20"/>
              </w:rPr>
              <w:t xml:space="preserve">Profesional </w:t>
            </w:r>
          </w:p>
          <w:p w:rsidR="0086512A" w:rsidRPr="00BD167B" w:rsidRDefault="00716D72" w:rsidP="00705DB1">
            <w:pPr>
              <w:jc w:val="center"/>
              <w:rPr>
                <w:rFonts w:ascii="Arial" w:hAnsi="Arial" w:cs="Arial"/>
                <w:sz w:val="18"/>
                <w:szCs w:val="20"/>
              </w:rPr>
            </w:pPr>
            <w:r w:rsidRPr="00BD167B">
              <w:rPr>
                <w:rFonts w:ascii="Arial" w:hAnsi="Arial" w:cs="Arial"/>
                <w:sz w:val="18"/>
                <w:szCs w:val="20"/>
              </w:rPr>
              <w:t>Universitario</w:t>
            </w:r>
          </w:p>
        </w:tc>
        <w:tc>
          <w:tcPr>
            <w:tcW w:w="2126" w:type="dxa"/>
            <w:shd w:val="clear" w:color="auto" w:fill="auto"/>
            <w:vAlign w:val="center"/>
          </w:tcPr>
          <w:p w:rsidR="0086512A" w:rsidRPr="00BD167B" w:rsidRDefault="0086512A" w:rsidP="00705DB1">
            <w:pPr>
              <w:jc w:val="center"/>
              <w:rPr>
                <w:rFonts w:ascii="Arial" w:hAnsi="Arial" w:cs="Arial"/>
                <w:sz w:val="18"/>
                <w:szCs w:val="20"/>
              </w:rPr>
            </w:pPr>
          </w:p>
        </w:tc>
      </w:tr>
      <w:tr w:rsidR="00A83290" w:rsidRPr="00941419" w:rsidTr="00705DB1">
        <w:trPr>
          <w:trHeight w:val="675"/>
          <w:jc w:val="center"/>
        </w:trPr>
        <w:tc>
          <w:tcPr>
            <w:tcW w:w="527" w:type="dxa"/>
            <w:shd w:val="clear" w:color="auto" w:fill="auto"/>
            <w:vAlign w:val="center"/>
          </w:tcPr>
          <w:p w:rsidR="00716D72" w:rsidRPr="00BD167B" w:rsidRDefault="00716D72" w:rsidP="00705DB1">
            <w:pPr>
              <w:jc w:val="center"/>
              <w:rPr>
                <w:rFonts w:ascii="Arial" w:eastAsia="Arial" w:hAnsi="Arial" w:cs="Arial"/>
                <w:sz w:val="18"/>
                <w:szCs w:val="20"/>
              </w:rPr>
            </w:pPr>
            <w:r w:rsidRPr="00BD167B">
              <w:rPr>
                <w:rFonts w:ascii="Arial" w:eastAsia="Arial" w:hAnsi="Arial" w:cs="Arial"/>
                <w:sz w:val="18"/>
                <w:szCs w:val="20"/>
              </w:rPr>
              <w:t>9</w:t>
            </w:r>
          </w:p>
        </w:tc>
        <w:tc>
          <w:tcPr>
            <w:tcW w:w="4440" w:type="dxa"/>
            <w:shd w:val="clear" w:color="auto" w:fill="auto"/>
            <w:vAlign w:val="center"/>
          </w:tcPr>
          <w:p w:rsidR="00716D72" w:rsidRPr="00BD167B" w:rsidRDefault="00716D72" w:rsidP="00716D72">
            <w:pPr>
              <w:ind w:left="44"/>
              <w:rPr>
                <w:rFonts w:ascii="Arial" w:hAnsi="Arial" w:cs="Arial"/>
                <w:sz w:val="18"/>
                <w:szCs w:val="20"/>
              </w:rPr>
            </w:pPr>
            <w:r w:rsidRPr="00BD167B">
              <w:rPr>
                <w:rFonts w:ascii="Arial" w:hAnsi="Arial" w:cs="Arial"/>
                <w:sz w:val="18"/>
                <w:szCs w:val="20"/>
              </w:rPr>
              <w:t>Si el convocado asiste a la conciliación, hace la instalación de la misma con el estudiante asignado</w:t>
            </w:r>
            <w:r w:rsidR="00890EF5" w:rsidRPr="00BD167B">
              <w:rPr>
                <w:rFonts w:ascii="Arial" w:hAnsi="Arial" w:cs="Arial"/>
                <w:sz w:val="18"/>
                <w:szCs w:val="20"/>
              </w:rPr>
              <w:t>.</w:t>
            </w:r>
          </w:p>
        </w:tc>
        <w:tc>
          <w:tcPr>
            <w:tcW w:w="1984" w:type="dxa"/>
            <w:shd w:val="clear" w:color="auto" w:fill="auto"/>
            <w:vAlign w:val="center"/>
          </w:tcPr>
          <w:p w:rsidR="00484CE1" w:rsidRDefault="00716D72" w:rsidP="00705DB1">
            <w:pPr>
              <w:jc w:val="center"/>
              <w:rPr>
                <w:rFonts w:ascii="Arial" w:hAnsi="Arial" w:cs="Arial"/>
                <w:sz w:val="18"/>
                <w:szCs w:val="20"/>
              </w:rPr>
            </w:pPr>
            <w:r w:rsidRPr="00BD167B">
              <w:rPr>
                <w:rFonts w:ascii="Arial" w:hAnsi="Arial" w:cs="Arial"/>
                <w:sz w:val="18"/>
                <w:szCs w:val="20"/>
              </w:rPr>
              <w:t xml:space="preserve">Profesional Universitario/ </w:t>
            </w:r>
          </w:p>
          <w:p w:rsidR="00716D72" w:rsidRPr="00BD167B" w:rsidRDefault="00716D72" w:rsidP="00705DB1">
            <w:pPr>
              <w:jc w:val="center"/>
              <w:rPr>
                <w:rFonts w:ascii="Arial" w:hAnsi="Arial" w:cs="Arial"/>
                <w:sz w:val="18"/>
                <w:szCs w:val="20"/>
              </w:rPr>
            </w:pPr>
            <w:r w:rsidRPr="00BD167B">
              <w:rPr>
                <w:rFonts w:ascii="Arial" w:hAnsi="Arial" w:cs="Arial"/>
                <w:sz w:val="18"/>
                <w:szCs w:val="20"/>
              </w:rPr>
              <w:t>Estudiante</w:t>
            </w:r>
          </w:p>
        </w:tc>
        <w:tc>
          <w:tcPr>
            <w:tcW w:w="2126" w:type="dxa"/>
            <w:shd w:val="clear" w:color="auto" w:fill="auto"/>
            <w:vAlign w:val="center"/>
          </w:tcPr>
          <w:p w:rsidR="00716D72" w:rsidRPr="00BD167B" w:rsidRDefault="00BD167B" w:rsidP="00705DB1">
            <w:pPr>
              <w:jc w:val="center"/>
              <w:rPr>
                <w:rFonts w:ascii="Arial" w:hAnsi="Arial" w:cs="Arial"/>
                <w:sz w:val="18"/>
                <w:szCs w:val="20"/>
              </w:rPr>
            </w:pPr>
            <w:r>
              <w:rPr>
                <w:rFonts w:ascii="Arial" w:hAnsi="Arial" w:cs="Arial"/>
                <w:sz w:val="18"/>
                <w:szCs w:val="20"/>
              </w:rPr>
              <w:t xml:space="preserve">Registro </w:t>
            </w:r>
            <w:r w:rsidR="00026E20" w:rsidRPr="00BD167B">
              <w:rPr>
                <w:rFonts w:ascii="Arial" w:hAnsi="Arial" w:cs="Arial"/>
                <w:sz w:val="18"/>
                <w:szCs w:val="20"/>
              </w:rPr>
              <w:t xml:space="preserve"> de asistencia.</w:t>
            </w:r>
          </w:p>
        </w:tc>
      </w:tr>
      <w:tr w:rsidR="00A83290" w:rsidRPr="00941419" w:rsidTr="00705DB1">
        <w:trPr>
          <w:trHeight w:val="675"/>
          <w:jc w:val="center"/>
        </w:trPr>
        <w:tc>
          <w:tcPr>
            <w:tcW w:w="527" w:type="dxa"/>
            <w:shd w:val="clear" w:color="auto" w:fill="auto"/>
            <w:vAlign w:val="center"/>
          </w:tcPr>
          <w:p w:rsidR="001F0657" w:rsidRPr="00BD167B" w:rsidRDefault="001F0657" w:rsidP="00705DB1">
            <w:pPr>
              <w:jc w:val="center"/>
              <w:rPr>
                <w:rFonts w:ascii="Arial" w:eastAsia="Arial" w:hAnsi="Arial" w:cs="Arial"/>
                <w:sz w:val="18"/>
                <w:szCs w:val="20"/>
              </w:rPr>
            </w:pPr>
            <w:r w:rsidRPr="00BD167B">
              <w:rPr>
                <w:rFonts w:ascii="Arial" w:eastAsia="Arial" w:hAnsi="Arial" w:cs="Arial"/>
                <w:sz w:val="18"/>
                <w:szCs w:val="20"/>
              </w:rPr>
              <w:t xml:space="preserve">10 </w:t>
            </w:r>
          </w:p>
        </w:tc>
        <w:tc>
          <w:tcPr>
            <w:tcW w:w="4440" w:type="dxa"/>
            <w:shd w:val="clear" w:color="auto" w:fill="auto"/>
            <w:vAlign w:val="center"/>
          </w:tcPr>
          <w:p w:rsidR="00A83290" w:rsidRPr="00BD167B" w:rsidRDefault="00A83290" w:rsidP="00716D72">
            <w:pPr>
              <w:ind w:left="44"/>
              <w:rPr>
                <w:rFonts w:ascii="Arial" w:hAnsi="Arial" w:cs="Arial"/>
                <w:sz w:val="18"/>
                <w:szCs w:val="20"/>
              </w:rPr>
            </w:pPr>
            <w:r w:rsidRPr="00BD167B">
              <w:rPr>
                <w:rFonts w:ascii="Arial" w:hAnsi="Arial" w:cs="Arial"/>
                <w:sz w:val="18"/>
                <w:szCs w:val="20"/>
              </w:rPr>
              <w:t>Si no las parte no llegan a un acuerdo se levanta una constancia de no conciliación.</w:t>
            </w:r>
          </w:p>
          <w:p w:rsidR="00A83290" w:rsidRPr="00BD167B" w:rsidRDefault="00A83290" w:rsidP="00716D72">
            <w:pPr>
              <w:ind w:left="44"/>
              <w:rPr>
                <w:rFonts w:ascii="Arial" w:hAnsi="Arial" w:cs="Arial"/>
                <w:sz w:val="18"/>
                <w:szCs w:val="20"/>
              </w:rPr>
            </w:pPr>
          </w:p>
          <w:p w:rsidR="001F0657" w:rsidRPr="00BD167B" w:rsidRDefault="001F0657" w:rsidP="00716D72">
            <w:pPr>
              <w:ind w:left="44"/>
              <w:rPr>
                <w:rFonts w:ascii="Arial" w:hAnsi="Arial" w:cs="Arial"/>
                <w:sz w:val="18"/>
                <w:szCs w:val="20"/>
              </w:rPr>
            </w:pPr>
            <w:r w:rsidRPr="00BD167B">
              <w:rPr>
                <w:rFonts w:ascii="Arial" w:hAnsi="Arial" w:cs="Arial"/>
                <w:sz w:val="18"/>
                <w:szCs w:val="20"/>
              </w:rPr>
              <w:t>Si se llega a un acuerdo se levanta un acta de Conciliación que presta merito ejecutivo</w:t>
            </w:r>
            <w:r w:rsidR="00890EF5" w:rsidRPr="00BD167B">
              <w:rPr>
                <w:rFonts w:ascii="Arial" w:hAnsi="Arial" w:cs="Arial"/>
                <w:sz w:val="18"/>
                <w:szCs w:val="20"/>
              </w:rPr>
              <w:t>.</w:t>
            </w:r>
          </w:p>
        </w:tc>
        <w:tc>
          <w:tcPr>
            <w:tcW w:w="1984" w:type="dxa"/>
            <w:shd w:val="clear" w:color="auto" w:fill="auto"/>
            <w:vAlign w:val="center"/>
          </w:tcPr>
          <w:p w:rsidR="001F0657" w:rsidRPr="00BD167B" w:rsidRDefault="00A83290" w:rsidP="00A83290">
            <w:pPr>
              <w:jc w:val="center"/>
              <w:rPr>
                <w:rFonts w:ascii="Arial" w:hAnsi="Arial" w:cs="Arial"/>
                <w:sz w:val="18"/>
                <w:szCs w:val="20"/>
              </w:rPr>
            </w:pPr>
            <w:r w:rsidRPr="00BD167B">
              <w:rPr>
                <w:rFonts w:ascii="Arial" w:hAnsi="Arial" w:cs="Arial"/>
                <w:sz w:val="18"/>
                <w:szCs w:val="20"/>
              </w:rPr>
              <w:t>Director/Profesional Universitario/ Estudiante</w:t>
            </w:r>
          </w:p>
        </w:tc>
        <w:tc>
          <w:tcPr>
            <w:tcW w:w="2126" w:type="dxa"/>
            <w:shd w:val="clear" w:color="auto" w:fill="auto"/>
            <w:vAlign w:val="center"/>
          </w:tcPr>
          <w:p w:rsidR="001F0657" w:rsidRPr="00BD167B" w:rsidRDefault="00684570" w:rsidP="00705DB1">
            <w:pPr>
              <w:jc w:val="center"/>
              <w:rPr>
                <w:rFonts w:ascii="Arial" w:hAnsi="Arial" w:cs="Arial"/>
                <w:sz w:val="18"/>
                <w:szCs w:val="20"/>
              </w:rPr>
            </w:pPr>
            <w:r w:rsidRPr="00BD167B">
              <w:rPr>
                <w:rFonts w:ascii="Arial" w:hAnsi="Arial" w:cs="Arial"/>
                <w:sz w:val="18"/>
                <w:szCs w:val="20"/>
              </w:rPr>
              <w:t xml:space="preserve">Constancia de no conciliación o </w:t>
            </w:r>
            <w:r w:rsidR="001F0657" w:rsidRPr="00BD167B">
              <w:rPr>
                <w:rFonts w:ascii="Arial" w:hAnsi="Arial" w:cs="Arial"/>
                <w:sz w:val="18"/>
                <w:szCs w:val="20"/>
              </w:rPr>
              <w:t xml:space="preserve">Acta de </w:t>
            </w:r>
            <w:r w:rsidR="003B3AD5" w:rsidRPr="00BD167B">
              <w:rPr>
                <w:rFonts w:ascii="Arial" w:hAnsi="Arial" w:cs="Arial"/>
                <w:sz w:val="18"/>
                <w:szCs w:val="20"/>
              </w:rPr>
              <w:t xml:space="preserve">Audiencia de </w:t>
            </w:r>
            <w:r w:rsidR="001F0657" w:rsidRPr="00BD167B">
              <w:rPr>
                <w:rFonts w:ascii="Arial" w:hAnsi="Arial" w:cs="Arial"/>
                <w:sz w:val="18"/>
                <w:szCs w:val="20"/>
              </w:rPr>
              <w:t>Conciliación</w:t>
            </w:r>
            <w:r w:rsidR="00967B2F" w:rsidRPr="00BD167B">
              <w:rPr>
                <w:rFonts w:ascii="Arial" w:hAnsi="Arial" w:cs="Arial"/>
                <w:sz w:val="18"/>
                <w:szCs w:val="20"/>
              </w:rPr>
              <w:t>.</w:t>
            </w:r>
          </w:p>
        </w:tc>
      </w:tr>
      <w:tr w:rsidR="00A83290" w:rsidRPr="00941419" w:rsidTr="00705DB1">
        <w:trPr>
          <w:trHeight w:val="675"/>
          <w:jc w:val="center"/>
        </w:trPr>
        <w:tc>
          <w:tcPr>
            <w:tcW w:w="527" w:type="dxa"/>
            <w:shd w:val="clear" w:color="auto" w:fill="auto"/>
            <w:vAlign w:val="center"/>
          </w:tcPr>
          <w:p w:rsidR="0086512A" w:rsidRPr="00BD167B" w:rsidRDefault="0086512A" w:rsidP="00705DB1">
            <w:pPr>
              <w:jc w:val="center"/>
              <w:rPr>
                <w:rFonts w:ascii="Arial" w:hAnsi="Arial" w:cs="Arial"/>
                <w:sz w:val="18"/>
                <w:szCs w:val="20"/>
              </w:rPr>
            </w:pPr>
            <w:r w:rsidRPr="00BD167B">
              <w:rPr>
                <w:rFonts w:ascii="Arial" w:eastAsia="Arial" w:hAnsi="Arial" w:cs="Arial"/>
                <w:sz w:val="18"/>
                <w:szCs w:val="20"/>
              </w:rPr>
              <w:t>1</w:t>
            </w:r>
            <w:r w:rsidR="007A2EEE" w:rsidRPr="00BD167B">
              <w:rPr>
                <w:rFonts w:ascii="Arial" w:eastAsia="Arial" w:hAnsi="Arial" w:cs="Arial"/>
                <w:sz w:val="18"/>
                <w:szCs w:val="20"/>
              </w:rPr>
              <w:t>1</w:t>
            </w:r>
          </w:p>
        </w:tc>
        <w:tc>
          <w:tcPr>
            <w:tcW w:w="4440" w:type="dxa"/>
            <w:shd w:val="clear" w:color="auto" w:fill="auto"/>
            <w:vAlign w:val="center"/>
          </w:tcPr>
          <w:p w:rsidR="0086512A" w:rsidRPr="00BD167B" w:rsidRDefault="00716D72" w:rsidP="00026E20">
            <w:pPr>
              <w:ind w:left="44"/>
              <w:rPr>
                <w:rFonts w:ascii="Arial" w:hAnsi="Arial" w:cs="Arial"/>
                <w:sz w:val="18"/>
                <w:szCs w:val="20"/>
              </w:rPr>
            </w:pPr>
            <w:r w:rsidRPr="00BD167B">
              <w:rPr>
                <w:rFonts w:ascii="Arial" w:hAnsi="Arial" w:cs="Arial"/>
                <w:sz w:val="18"/>
                <w:szCs w:val="20"/>
              </w:rPr>
              <w:t>Si el convocado no asiste a la Concili</w:t>
            </w:r>
            <w:r w:rsidR="00026E20" w:rsidRPr="00BD167B">
              <w:rPr>
                <w:rFonts w:ascii="Arial" w:hAnsi="Arial" w:cs="Arial"/>
                <w:sz w:val="18"/>
                <w:szCs w:val="20"/>
              </w:rPr>
              <w:t>ación</w:t>
            </w:r>
            <w:r w:rsidRPr="00BD167B">
              <w:rPr>
                <w:rFonts w:ascii="Arial" w:hAnsi="Arial" w:cs="Arial"/>
                <w:sz w:val="18"/>
                <w:szCs w:val="20"/>
              </w:rPr>
              <w:t xml:space="preserve"> se pasa al punto 1</w:t>
            </w:r>
            <w:r w:rsidR="00820495" w:rsidRPr="00BD167B">
              <w:rPr>
                <w:rFonts w:ascii="Arial" w:hAnsi="Arial" w:cs="Arial"/>
                <w:sz w:val="18"/>
                <w:szCs w:val="20"/>
              </w:rPr>
              <w:t>2</w:t>
            </w:r>
            <w:r w:rsidR="00890EF5" w:rsidRPr="00BD167B">
              <w:rPr>
                <w:rFonts w:ascii="Arial" w:hAnsi="Arial" w:cs="Arial"/>
                <w:sz w:val="18"/>
                <w:szCs w:val="20"/>
              </w:rPr>
              <w:t>.</w:t>
            </w:r>
          </w:p>
        </w:tc>
        <w:tc>
          <w:tcPr>
            <w:tcW w:w="1984" w:type="dxa"/>
            <w:shd w:val="clear" w:color="auto" w:fill="auto"/>
            <w:vAlign w:val="center"/>
          </w:tcPr>
          <w:p w:rsidR="0086512A" w:rsidRPr="00BD167B" w:rsidRDefault="00716D72" w:rsidP="00705DB1">
            <w:pPr>
              <w:jc w:val="center"/>
              <w:rPr>
                <w:rFonts w:ascii="Arial" w:hAnsi="Arial" w:cs="Arial"/>
                <w:sz w:val="18"/>
                <w:szCs w:val="20"/>
              </w:rPr>
            </w:pPr>
            <w:r w:rsidRPr="00BD167B">
              <w:rPr>
                <w:rFonts w:ascii="Arial" w:hAnsi="Arial" w:cs="Arial"/>
                <w:sz w:val="18"/>
                <w:szCs w:val="20"/>
              </w:rPr>
              <w:t>Estudiante</w:t>
            </w:r>
          </w:p>
        </w:tc>
        <w:tc>
          <w:tcPr>
            <w:tcW w:w="2126" w:type="dxa"/>
            <w:shd w:val="clear" w:color="auto" w:fill="auto"/>
            <w:vAlign w:val="center"/>
          </w:tcPr>
          <w:p w:rsidR="0086512A" w:rsidRPr="00BD167B" w:rsidRDefault="00BD167B" w:rsidP="00026E20">
            <w:pPr>
              <w:jc w:val="center"/>
              <w:rPr>
                <w:rFonts w:ascii="Arial" w:hAnsi="Arial" w:cs="Arial"/>
                <w:sz w:val="18"/>
                <w:szCs w:val="20"/>
              </w:rPr>
            </w:pPr>
            <w:r>
              <w:rPr>
                <w:rFonts w:ascii="Arial" w:hAnsi="Arial" w:cs="Arial"/>
                <w:sz w:val="18"/>
                <w:szCs w:val="20"/>
              </w:rPr>
              <w:t xml:space="preserve">Registro </w:t>
            </w:r>
            <w:r w:rsidRPr="00BD167B">
              <w:rPr>
                <w:rFonts w:ascii="Arial" w:hAnsi="Arial" w:cs="Arial"/>
                <w:sz w:val="18"/>
                <w:szCs w:val="20"/>
              </w:rPr>
              <w:t xml:space="preserve"> de asistencia</w:t>
            </w:r>
          </w:p>
        </w:tc>
      </w:tr>
      <w:tr w:rsidR="00A83290" w:rsidRPr="00941419" w:rsidTr="00705DB1">
        <w:trPr>
          <w:trHeight w:val="675"/>
          <w:jc w:val="center"/>
        </w:trPr>
        <w:tc>
          <w:tcPr>
            <w:tcW w:w="527" w:type="dxa"/>
            <w:shd w:val="clear" w:color="auto" w:fill="auto"/>
            <w:vAlign w:val="center"/>
          </w:tcPr>
          <w:p w:rsidR="0086512A" w:rsidRPr="00BD167B" w:rsidRDefault="007A2EEE" w:rsidP="00705DB1">
            <w:pPr>
              <w:jc w:val="center"/>
              <w:rPr>
                <w:rFonts w:ascii="Arial" w:eastAsia="Arial" w:hAnsi="Arial" w:cs="Arial"/>
                <w:sz w:val="18"/>
                <w:szCs w:val="20"/>
              </w:rPr>
            </w:pPr>
            <w:r w:rsidRPr="00BD167B">
              <w:rPr>
                <w:rFonts w:ascii="Arial" w:eastAsia="Arial" w:hAnsi="Arial" w:cs="Arial"/>
                <w:sz w:val="18"/>
                <w:szCs w:val="20"/>
              </w:rPr>
              <w:lastRenderedPageBreak/>
              <w:t>12</w:t>
            </w:r>
          </w:p>
        </w:tc>
        <w:tc>
          <w:tcPr>
            <w:tcW w:w="4440" w:type="dxa"/>
            <w:shd w:val="clear" w:color="auto" w:fill="auto"/>
            <w:vAlign w:val="center"/>
          </w:tcPr>
          <w:p w:rsidR="0086512A" w:rsidRPr="00BD167B" w:rsidRDefault="00716D72" w:rsidP="00705DB1">
            <w:pPr>
              <w:ind w:left="44"/>
              <w:rPr>
                <w:rFonts w:ascii="Arial" w:eastAsia="Arial" w:hAnsi="Arial" w:cs="Arial"/>
                <w:sz w:val="18"/>
                <w:szCs w:val="20"/>
              </w:rPr>
            </w:pPr>
            <w:r w:rsidRPr="00BD167B">
              <w:rPr>
                <w:rFonts w:ascii="Arial" w:hAnsi="Arial" w:cs="Arial"/>
                <w:sz w:val="18"/>
                <w:szCs w:val="20"/>
              </w:rPr>
              <w:t>Se esperan tres días hábiles dentro de los cuales el convocado podrá presentar excusas y se programa una nueva fecha de audiencia de conciliación.</w:t>
            </w:r>
          </w:p>
        </w:tc>
        <w:tc>
          <w:tcPr>
            <w:tcW w:w="1984" w:type="dxa"/>
            <w:shd w:val="clear" w:color="auto" w:fill="auto"/>
            <w:vAlign w:val="center"/>
          </w:tcPr>
          <w:p w:rsidR="00351E57" w:rsidRPr="00BD167B" w:rsidRDefault="00351E57" w:rsidP="00705DB1">
            <w:pPr>
              <w:jc w:val="center"/>
              <w:rPr>
                <w:rFonts w:ascii="Arial" w:hAnsi="Arial" w:cs="Arial"/>
                <w:sz w:val="18"/>
                <w:szCs w:val="20"/>
              </w:rPr>
            </w:pPr>
            <w:r w:rsidRPr="00BD167B">
              <w:rPr>
                <w:rFonts w:ascii="Arial" w:hAnsi="Arial" w:cs="Arial"/>
                <w:sz w:val="18"/>
                <w:szCs w:val="20"/>
              </w:rPr>
              <w:t xml:space="preserve">Profesional Universitario/ </w:t>
            </w:r>
          </w:p>
          <w:p w:rsidR="0086512A" w:rsidRPr="00BD167B" w:rsidRDefault="00351E57" w:rsidP="00705DB1">
            <w:pPr>
              <w:jc w:val="center"/>
              <w:rPr>
                <w:rFonts w:ascii="Arial" w:hAnsi="Arial" w:cs="Arial"/>
                <w:sz w:val="18"/>
                <w:szCs w:val="20"/>
              </w:rPr>
            </w:pPr>
            <w:r w:rsidRPr="00BD167B">
              <w:rPr>
                <w:rFonts w:ascii="Arial" w:hAnsi="Arial" w:cs="Arial"/>
                <w:sz w:val="18"/>
                <w:szCs w:val="20"/>
              </w:rPr>
              <w:t>U</w:t>
            </w:r>
            <w:r w:rsidR="00716D72" w:rsidRPr="00BD167B">
              <w:rPr>
                <w:rFonts w:ascii="Arial" w:hAnsi="Arial" w:cs="Arial"/>
                <w:sz w:val="18"/>
                <w:szCs w:val="20"/>
              </w:rPr>
              <w:t>suario</w:t>
            </w:r>
          </w:p>
        </w:tc>
        <w:tc>
          <w:tcPr>
            <w:tcW w:w="2126" w:type="dxa"/>
            <w:shd w:val="clear" w:color="auto" w:fill="auto"/>
            <w:vAlign w:val="center"/>
          </w:tcPr>
          <w:p w:rsidR="0086512A" w:rsidRPr="00BD167B" w:rsidRDefault="00084942" w:rsidP="00705DB1">
            <w:pPr>
              <w:jc w:val="center"/>
              <w:rPr>
                <w:rFonts w:ascii="Arial" w:hAnsi="Arial" w:cs="Arial"/>
                <w:sz w:val="18"/>
                <w:szCs w:val="20"/>
              </w:rPr>
            </w:pPr>
            <w:r w:rsidRPr="00BD167B">
              <w:rPr>
                <w:rFonts w:ascii="Arial" w:hAnsi="Arial" w:cs="Arial"/>
                <w:sz w:val="18"/>
                <w:szCs w:val="20"/>
              </w:rPr>
              <w:t>Excusas</w:t>
            </w:r>
            <w:r w:rsidR="00255866" w:rsidRPr="00BD167B">
              <w:rPr>
                <w:rFonts w:ascii="Arial" w:hAnsi="Arial" w:cs="Arial"/>
                <w:sz w:val="18"/>
                <w:szCs w:val="20"/>
              </w:rPr>
              <w:t>, Oficio de Citación.</w:t>
            </w:r>
          </w:p>
        </w:tc>
      </w:tr>
      <w:tr w:rsidR="00A83290" w:rsidRPr="00941419" w:rsidTr="00705DB1">
        <w:trPr>
          <w:trHeight w:val="675"/>
          <w:jc w:val="center"/>
        </w:trPr>
        <w:tc>
          <w:tcPr>
            <w:tcW w:w="527" w:type="dxa"/>
            <w:shd w:val="clear" w:color="auto" w:fill="auto"/>
            <w:vAlign w:val="center"/>
          </w:tcPr>
          <w:p w:rsidR="0086512A" w:rsidRPr="00BD167B" w:rsidRDefault="007A2EEE" w:rsidP="00705DB1">
            <w:pPr>
              <w:jc w:val="center"/>
              <w:rPr>
                <w:rFonts w:ascii="Arial" w:eastAsia="Arial" w:hAnsi="Arial" w:cs="Arial"/>
                <w:sz w:val="18"/>
                <w:szCs w:val="20"/>
              </w:rPr>
            </w:pPr>
            <w:r w:rsidRPr="00BD167B">
              <w:rPr>
                <w:rFonts w:ascii="Arial" w:eastAsia="Arial" w:hAnsi="Arial" w:cs="Arial"/>
                <w:sz w:val="18"/>
                <w:szCs w:val="20"/>
              </w:rPr>
              <w:t>13</w:t>
            </w:r>
          </w:p>
        </w:tc>
        <w:tc>
          <w:tcPr>
            <w:tcW w:w="4440" w:type="dxa"/>
            <w:shd w:val="clear" w:color="auto" w:fill="auto"/>
            <w:vAlign w:val="center"/>
          </w:tcPr>
          <w:p w:rsidR="0086512A" w:rsidRPr="00BD167B" w:rsidRDefault="001F0657" w:rsidP="00255866">
            <w:pPr>
              <w:ind w:left="44"/>
              <w:rPr>
                <w:rFonts w:ascii="Arial" w:eastAsia="Arial" w:hAnsi="Arial" w:cs="Arial"/>
                <w:sz w:val="18"/>
                <w:szCs w:val="20"/>
              </w:rPr>
            </w:pPr>
            <w:r w:rsidRPr="00BD167B">
              <w:rPr>
                <w:rFonts w:ascii="Arial" w:eastAsia="Arial" w:hAnsi="Arial" w:cs="Arial"/>
                <w:sz w:val="18"/>
                <w:szCs w:val="20"/>
              </w:rPr>
              <w:t>Si el convocado no presenta excusas dentro de los tres días hábiles se levanta un</w:t>
            </w:r>
            <w:r w:rsidR="00255866" w:rsidRPr="00BD167B">
              <w:rPr>
                <w:rFonts w:ascii="Arial" w:eastAsia="Arial" w:hAnsi="Arial" w:cs="Arial"/>
                <w:sz w:val="18"/>
                <w:szCs w:val="20"/>
              </w:rPr>
              <w:t>a</w:t>
            </w:r>
            <w:r w:rsidRPr="00BD167B">
              <w:rPr>
                <w:rFonts w:ascii="Arial" w:eastAsia="Arial" w:hAnsi="Arial" w:cs="Arial"/>
                <w:sz w:val="18"/>
                <w:szCs w:val="20"/>
              </w:rPr>
              <w:t xml:space="preserve"> </w:t>
            </w:r>
            <w:r w:rsidR="00255866" w:rsidRPr="00BD167B">
              <w:rPr>
                <w:rFonts w:ascii="Arial" w:eastAsia="Arial" w:hAnsi="Arial" w:cs="Arial"/>
                <w:sz w:val="18"/>
                <w:szCs w:val="20"/>
              </w:rPr>
              <w:t>constancia</w:t>
            </w:r>
            <w:r w:rsidRPr="00BD167B">
              <w:rPr>
                <w:rFonts w:ascii="Arial" w:eastAsia="Arial" w:hAnsi="Arial" w:cs="Arial"/>
                <w:sz w:val="18"/>
                <w:szCs w:val="20"/>
              </w:rPr>
              <w:t xml:space="preserve"> de no conciliación y el convoca</w:t>
            </w:r>
            <w:r w:rsidR="00255866" w:rsidRPr="00BD167B">
              <w:rPr>
                <w:rFonts w:ascii="Arial" w:eastAsia="Arial" w:hAnsi="Arial" w:cs="Arial"/>
                <w:sz w:val="18"/>
                <w:szCs w:val="20"/>
              </w:rPr>
              <w:t>nte</w:t>
            </w:r>
            <w:r w:rsidRPr="00BD167B">
              <w:rPr>
                <w:rFonts w:ascii="Arial" w:eastAsia="Arial" w:hAnsi="Arial" w:cs="Arial"/>
                <w:sz w:val="18"/>
                <w:szCs w:val="20"/>
              </w:rPr>
              <w:t xml:space="preserve"> podrá acudir a las ins</w:t>
            </w:r>
            <w:r w:rsidR="00890EF5" w:rsidRPr="00BD167B">
              <w:rPr>
                <w:rFonts w:ascii="Arial" w:eastAsia="Arial" w:hAnsi="Arial" w:cs="Arial"/>
                <w:sz w:val="18"/>
                <w:szCs w:val="20"/>
              </w:rPr>
              <w:t>tancias judiciales pertinentes.</w:t>
            </w:r>
          </w:p>
        </w:tc>
        <w:tc>
          <w:tcPr>
            <w:tcW w:w="1984" w:type="dxa"/>
            <w:shd w:val="clear" w:color="auto" w:fill="auto"/>
            <w:vAlign w:val="center"/>
          </w:tcPr>
          <w:p w:rsidR="0086512A" w:rsidRPr="00BD167B" w:rsidRDefault="00A83290" w:rsidP="001F0657">
            <w:pPr>
              <w:jc w:val="center"/>
              <w:rPr>
                <w:rFonts w:ascii="Arial" w:hAnsi="Arial" w:cs="Arial"/>
                <w:sz w:val="18"/>
                <w:szCs w:val="20"/>
              </w:rPr>
            </w:pPr>
            <w:r w:rsidRPr="00BD167B">
              <w:rPr>
                <w:rFonts w:ascii="Arial" w:hAnsi="Arial" w:cs="Arial"/>
                <w:sz w:val="18"/>
                <w:szCs w:val="20"/>
              </w:rPr>
              <w:t>Director/Profesional Universitario/ Estudiante.</w:t>
            </w:r>
          </w:p>
        </w:tc>
        <w:tc>
          <w:tcPr>
            <w:tcW w:w="2126" w:type="dxa"/>
            <w:shd w:val="clear" w:color="auto" w:fill="auto"/>
            <w:vAlign w:val="center"/>
          </w:tcPr>
          <w:p w:rsidR="0086512A" w:rsidRPr="00BD167B" w:rsidRDefault="00255866" w:rsidP="00A83290">
            <w:pPr>
              <w:jc w:val="center"/>
              <w:rPr>
                <w:rFonts w:ascii="Arial" w:hAnsi="Arial" w:cs="Arial"/>
                <w:sz w:val="18"/>
                <w:szCs w:val="20"/>
              </w:rPr>
            </w:pPr>
            <w:r w:rsidRPr="00BD167B">
              <w:rPr>
                <w:rFonts w:ascii="Arial" w:hAnsi="Arial" w:cs="Arial"/>
                <w:sz w:val="18"/>
                <w:szCs w:val="20"/>
              </w:rPr>
              <w:t>Constancia</w:t>
            </w:r>
            <w:r w:rsidR="001F0657" w:rsidRPr="00BD167B">
              <w:rPr>
                <w:rFonts w:ascii="Arial" w:hAnsi="Arial" w:cs="Arial"/>
                <w:sz w:val="18"/>
                <w:szCs w:val="20"/>
              </w:rPr>
              <w:t xml:space="preserve"> de no Conciliación</w:t>
            </w:r>
            <w:r w:rsidR="00967B2F" w:rsidRPr="00BD167B">
              <w:rPr>
                <w:rFonts w:ascii="Arial" w:hAnsi="Arial" w:cs="Arial"/>
                <w:sz w:val="18"/>
                <w:szCs w:val="20"/>
              </w:rPr>
              <w:t>.</w:t>
            </w:r>
          </w:p>
        </w:tc>
      </w:tr>
      <w:tr w:rsidR="00A83290" w:rsidRPr="00941419" w:rsidTr="00705DB1">
        <w:trPr>
          <w:trHeight w:val="675"/>
          <w:jc w:val="center"/>
        </w:trPr>
        <w:tc>
          <w:tcPr>
            <w:tcW w:w="527" w:type="dxa"/>
            <w:shd w:val="clear" w:color="auto" w:fill="auto"/>
            <w:vAlign w:val="center"/>
          </w:tcPr>
          <w:p w:rsidR="00A83290" w:rsidRPr="00BD167B" w:rsidRDefault="00A83290" w:rsidP="00705DB1">
            <w:pPr>
              <w:jc w:val="center"/>
              <w:rPr>
                <w:rFonts w:ascii="Arial" w:eastAsia="Arial" w:hAnsi="Arial" w:cs="Arial"/>
                <w:sz w:val="18"/>
                <w:szCs w:val="20"/>
              </w:rPr>
            </w:pPr>
            <w:r w:rsidRPr="00BD167B">
              <w:rPr>
                <w:rFonts w:ascii="Arial" w:eastAsia="Arial" w:hAnsi="Arial" w:cs="Arial"/>
                <w:sz w:val="18"/>
                <w:szCs w:val="20"/>
              </w:rPr>
              <w:t>14</w:t>
            </w:r>
          </w:p>
        </w:tc>
        <w:tc>
          <w:tcPr>
            <w:tcW w:w="4440" w:type="dxa"/>
            <w:shd w:val="clear" w:color="auto" w:fill="auto"/>
            <w:vAlign w:val="center"/>
          </w:tcPr>
          <w:p w:rsidR="00A83290" w:rsidRPr="00BD167B" w:rsidRDefault="0072080E" w:rsidP="00255866">
            <w:pPr>
              <w:ind w:left="44"/>
              <w:rPr>
                <w:rFonts w:ascii="Arial" w:eastAsia="Arial" w:hAnsi="Arial" w:cs="Arial"/>
                <w:sz w:val="18"/>
                <w:szCs w:val="20"/>
              </w:rPr>
            </w:pPr>
            <w:r w:rsidRPr="00BD167B">
              <w:rPr>
                <w:rFonts w:ascii="Arial" w:eastAsia="Arial" w:hAnsi="Arial" w:cs="Arial"/>
                <w:sz w:val="18"/>
                <w:szCs w:val="20"/>
              </w:rPr>
              <w:t>Se realiza evaluación a las audiencias de conciliación.</w:t>
            </w:r>
          </w:p>
        </w:tc>
        <w:tc>
          <w:tcPr>
            <w:tcW w:w="1984" w:type="dxa"/>
            <w:shd w:val="clear" w:color="auto" w:fill="auto"/>
            <w:vAlign w:val="center"/>
          </w:tcPr>
          <w:p w:rsidR="00A83290" w:rsidRPr="00BD167B" w:rsidRDefault="0072080E" w:rsidP="001F0657">
            <w:pPr>
              <w:jc w:val="center"/>
              <w:rPr>
                <w:rFonts w:ascii="Arial" w:hAnsi="Arial" w:cs="Arial"/>
                <w:sz w:val="18"/>
                <w:szCs w:val="20"/>
              </w:rPr>
            </w:pPr>
            <w:r w:rsidRPr="00BD167B">
              <w:rPr>
                <w:rFonts w:ascii="Arial" w:hAnsi="Arial" w:cs="Arial"/>
                <w:sz w:val="18"/>
                <w:szCs w:val="20"/>
              </w:rPr>
              <w:t>Profesional Universitario.</w:t>
            </w:r>
          </w:p>
        </w:tc>
        <w:tc>
          <w:tcPr>
            <w:tcW w:w="2126" w:type="dxa"/>
            <w:shd w:val="clear" w:color="auto" w:fill="auto"/>
            <w:vAlign w:val="center"/>
          </w:tcPr>
          <w:p w:rsidR="00A83290" w:rsidRPr="00BD167B" w:rsidRDefault="0072080E" w:rsidP="0072080E">
            <w:pPr>
              <w:jc w:val="center"/>
              <w:rPr>
                <w:rFonts w:ascii="Arial" w:hAnsi="Arial" w:cs="Arial"/>
                <w:sz w:val="18"/>
                <w:szCs w:val="20"/>
              </w:rPr>
            </w:pPr>
            <w:r w:rsidRPr="00BD167B">
              <w:rPr>
                <w:rFonts w:ascii="Arial" w:hAnsi="Arial" w:cs="Arial"/>
                <w:sz w:val="18"/>
                <w:szCs w:val="20"/>
              </w:rPr>
              <w:t>Sistema de Evaluación.</w:t>
            </w:r>
          </w:p>
        </w:tc>
      </w:tr>
      <w:tr w:rsidR="0072080E" w:rsidRPr="00941419" w:rsidTr="00705DB1">
        <w:trPr>
          <w:trHeight w:val="675"/>
          <w:jc w:val="center"/>
        </w:trPr>
        <w:tc>
          <w:tcPr>
            <w:tcW w:w="527" w:type="dxa"/>
            <w:shd w:val="clear" w:color="auto" w:fill="auto"/>
            <w:vAlign w:val="center"/>
          </w:tcPr>
          <w:p w:rsidR="0072080E" w:rsidRPr="00BD167B" w:rsidRDefault="0072080E" w:rsidP="00705DB1">
            <w:pPr>
              <w:jc w:val="center"/>
              <w:rPr>
                <w:rFonts w:ascii="Arial" w:eastAsia="Arial" w:hAnsi="Arial" w:cs="Arial"/>
                <w:sz w:val="18"/>
                <w:szCs w:val="20"/>
              </w:rPr>
            </w:pPr>
            <w:r w:rsidRPr="00BD167B">
              <w:rPr>
                <w:rFonts w:ascii="Arial" w:eastAsia="Arial" w:hAnsi="Arial" w:cs="Arial"/>
                <w:sz w:val="18"/>
                <w:szCs w:val="20"/>
              </w:rPr>
              <w:t>15</w:t>
            </w:r>
          </w:p>
        </w:tc>
        <w:tc>
          <w:tcPr>
            <w:tcW w:w="4440" w:type="dxa"/>
            <w:shd w:val="clear" w:color="auto" w:fill="auto"/>
            <w:vAlign w:val="center"/>
          </w:tcPr>
          <w:p w:rsidR="0072080E" w:rsidRPr="00BD167B" w:rsidRDefault="0072080E" w:rsidP="00255866">
            <w:pPr>
              <w:ind w:left="44"/>
              <w:rPr>
                <w:rFonts w:ascii="Arial" w:eastAsia="Arial" w:hAnsi="Arial" w:cs="Arial"/>
                <w:sz w:val="18"/>
                <w:szCs w:val="20"/>
              </w:rPr>
            </w:pPr>
            <w:r w:rsidRPr="00BD167B">
              <w:rPr>
                <w:rFonts w:ascii="Arial" w:eastAsia="Arial" w:hAnsi="Arial" w:cs="Arial"/>
                <w:sz w:val="18"/>
                <w:szCs w:val="20"/>
              </w:rPr>
              <w:t>Se realiza seguimiento a las audiencias de conciliación.</w:t>
            </w:r>
          </w:p>
        </w:tc>
        <w:tc>
          <w:tcPr>
            <w:tcW w:w="1984" w:type="dxa"/>
            <w:shd w:val="clear" w:color="auto" w:fill="auto"/>
            <w:vAlign w:val="center"/>
          </w:tcPr>
          <w:p w:rsidR="0072080E" w:rsidRPr="00BD167B" w:rsidRDefault="0072080E" w:rsidP="00A24EBC">
            <w:pPr>
              <w:jc w:val="center"/>
              <w:rPr>
                <w:rFonts w:ascii="Arial" w:hAnsi="Arial" w:cs="Arial"/>
                <w:sz w:val="18"/>
                <w:szCs w:val="20"/>
              </w:rPr>
            </w:pPr>
            <w:r w:rsidRPr="00BD167B">
              <w:rPr>
                <w:rFonts w:ascii="Arial" w:hAnsi="Arial" w:cs="Arial"/>
                <w:sz w:val="18"/>
                <w:szCs w:val="20"/>
              </w:rPr>
              <w:t>Profesional Universitario.</w:t>
            </w:r>
          </w:p>
        </w:tc>
        <w:tc>
          <w:tcPr>
            <w:tcW w:w="2126" w:type="dxa"/>
            <w:shd w:val="clear" w:color="auto" w:fill="auto"/>
            <w:vAlign w:val="center"/>
          </w:tcPr>
          <w:p w:rsidR="0072080E" w:rsidRPr="00BD167B" w:rsidRDefault="0072080E" w:rsidP="0072080E">
            <w:pPr>
              <w:jc w:val="center"/>
              <w:rPr>
                <w:rFonts w:ascii="Arial" w:hAnsi="Arial" w:cs="Arial"/>
                <w:sz w:val="18"/>
                <w:szCs w:val="20"/>
              </w:rPr>
            </w:pPr>
            <w:r w:rsidRPr="00BD167B">
              <w:rPr>
                <w:rFonts w:ascii="Arial" w:hAnsi="Arial" w:cs="Arial"/>
                <w:sz w:val="18"/>
                <w:szCs w:val="20"/>
              </w:rPr>
              <w:t>Sistema de Seguimiento.</w:t>
            </w:r>
          </w:p>
        </w:tc>
      </w:tr>
    </w:tbl>
    <w:p w:rsidR="0086512A" w:rsidRPr="00941419" w:rsidRDefault="0086512A" w:rsidP="0086512A">
      <w:pPr>
        <w:rPr>
          <w:rFonts w:ascii="Arial" w:hAnsi="Arial" w:cs="Arial"/>
          <w:b/>
          <w:sz w:val="20"/>
          <w:szCs w:val="20"/>
        </w:rPr>
      </w:pPr>
    </w:p>
    <w:p w:rsidR="0086512A" w:rsidRPr="00941419" w:rsidRDefault="0086512A" w:rsidP="0086512A">
      <w:pPr>
        <w:rPr>
          <w:rFonts w:ascii="Arial" w:hAnsi="Arial" w:cs="Arial"/>
          <w:b/>
          <w:sz w:val="20"/>
          <w:szCs w:val="20"/>
        </w:rPr>
      </w:pPr>
    </w:p>
    <w:tbl>
      <w:tblPr>
        <w:tblpPr w:leftFromText="141" w:rightFromText="141" w:vertAnchor="text" w:horzAnchor="margin" w:tblpY="78"/>
        <w:tblW w:w="0" w:type="auto"/>
        <w:tblLook w:val="04A0" w:firstRow="1" w:lastRow="0" w:firstColumn="1" w:lastColumn="0" w:noHBand="0" w:noVBand="1"/>
      </w:tblPr>
      <w:tblGrid>
        <w:gridCol w:w="8980"/>
      </w:tblGrid>
      <w:tr w:rsidR="0086512A" w:rsidRPr="00941419" w:rsidTr="00705DB1">
        <w:tc>
          <w:tcPr>
            <w:tcW w:w="8980" w:type="dxa"/>
            <w:shd w:val="clear" w:color="auto" w:fill="548DD4"/>
          </w:tcPr>
          <w:p w:rsidR="0086512A" w:rsidRPr="000E7398" w:rsidRDefault="0086512A" w:rsidP="003A1692">
            <w:pPr>
              <w:pStyle w:val="Ttulo1"/>
              <w:numPr>
                <w:ilvl w:val="0"/>
                <w:numId w:val="7"/>
              </w:numPr>
              <w:jc w:val="center"/>
              <w:rPr>
                <w:rFonts w:cs="Arial"/>
                <w:sz w:val="20"/>
                <w:lang w:val="es-CO"/>
              </w:rPr>
            </w:pPr>
            <w:r w:rsidRPr="000E7398">
              <w:rPr>
                <w:rFonts w:cs="Arial"/>
                <w:sz w:val="20"/>
                <w:lang w:val="es-CO"/>
              </w:rPr>
              <w:t>NORMATIVIDAD Y DOCUMENTOS DE REFERENCIA</w:t>
            </w:r>
          </w:p>
        </w:tc>
      </w:tr>
    </w:tbl>
    <w:p w:rsidR="0086512A" w:rsidRPr="00941419" w:rsidRDefault="0086512A" w:rsidP="0086512A">
      <w:pPr>
        <w:jc w:val="both"/>
        <w:rPr>
          <w:rFonts w:ascii="Arial" w:hAnsi="Arial" w:cs="Arial"/>
          <w:b/>
          <w:sz w:val="20"/>
          <w:szCs w:val="20"/>
        </w:rPr>
      </w:pPr>
    </w:p>
    <w:p w:rsidR="00194F47" w:rsidRPr="006460D3" w:rsidRDefault="00194F47" w:rsidP="00194F47">
      <w:pPr>
        <w:jc w:val="both"/>
        <w:rPr>
          <w:rFonts w:ascii="Arial" w:hAnsi="Arial" w:cs="Arial"/>
          <w:b/>
          <w:sz w:val="22"/>
          <w:szCs w:val="22"/>
        </w:rPr>
      </w:pPr>
      <w:r w:rsidRPr="006460D3">
        <w:rPr>
          <w:rFonts w:ascii="Arial" w:hAnsi="Arial" w:cs="Arial"/>
          <w:color w:val="000000"/>
          <w:sz w:val="20"/>
          <w:szCs w:val="20"/>
        </w:rPr>
        <w:t>Dentro de los decretos que regulan la actividad jurídica de los estudiantes el en Consultorio Jurídico están el decreto Ley 196 de 1971 (Estatuto del ejercicio de la abogacía), decreto reglamentario 765 de 1977 (organización y funcionamiento de los consultorios jurídicos), ley 446 de 1998, el decreto reglamentario 1818 de 1998 (que reglamenta Los Centros de Conciliación) y Ley 583 del 2000 (modifica los arts. 30 y 39 del Decreto 196 de 1971).</w:t>
      </w:r>
    </w:p>
    <w:p w:rsidR="0086512A" w:rsidRPr="00941419" w:rsidRDefault="0086512A" w:rsidP="0086512A">
      <w:pPr>
        <w:jc w:val="both"/>
        <w:rPr>
          <w:rFonts w:ascii="Arial" w:hAnsi="Arial" w:cs="Arial"/>
          <w:b/>
          <w:sz w:val="20"/>
          <w:szCs w:val="20"/>
        </w:rPr>
      </w:pPr>
    </w:p>
    <w:tbl>
      <w:tblPr>
        <w:tblpPr w:leftFromText="141" w:rightFromText="141" w:vertAnchor="text" w:horzAnchor="margin" w:tblpY="78"/>
        <w:tblW w:w="0" w:type="auto"/>
        <w:tblLook w:val="04A0" w:firstRow="1" w:lastRow="0" w:firstColumn="1" w:lastColumn="0" w:noHBand="0" w:noVBand="1"/>
      </w:tblPr>
      <w:tblGrid>
        <w:gridCol w:w="8980"/>
      </w:tblGrid>
      <w:tr w:rsidR="0086512A" w:rsidRPr="00941419" w:rsidTr="00705DB1">
        <w:tc>
          <w:tcPr>
            <w:tcW w:w="8980" w:type="dxa"/>
            <w:shd w:val="clear" w:color="auto" w:fill="548DD4"/>
          </w:tcPr>
          <w:p w:rsidR="0086512A" w:rsidRPr="000E7398" w:rsidRDefault="0086512A" w:rsidP="00705DB1">
            <w:pPr>
              <w:pStyle w:val="Ttulo1"/>
              <w:numPr>
                <w:ilvl w:val="0"/>
                <w:numId w:val="0"/>
              </w:numPr>
              <w:ind w:left="720"/>
              <w:jc w:val="center"/>
              <w:rPr>
                <w:rFonts w:cs="Arial"/>
                <w:sz w:val="20"/>
                <w:lang w:val="es-CO"/>
              </w:rPr>
            </w:pPr>
            <w:r w:rsidRPr="000E7398">
              <w:rPr>
                <w:rFonts w:cs="Arial"/>
                <w:sz w:val="20"/>
                <w:lang w:val="es-CO"/>
              </w:rPr>
              <w:t>8. REGISTROS</w:t>
            </w:r>
          </w:p>
        </w:tc>
      </w:tr>
    </w:tbl>
    <w:p w:rsidR="0086512A" w:rsidRPr="00941419" w:rsidRDefault="0086512A" w:rsidP="0086512A">
      <w:pPr>
        <w:rPr>
          <w:rFonts w:ascii="Arial" w:hAnsi="Arial" w:cs="Arial"/>
          <w:b/>
          <w:sz w:val="20"/>
          <w:szCs w:val="20"/>
        </w:rPr>
      </w:pPr>
    </w:p>
    <w:p w:rsidR="0086512A" w:rsidRPr="00941419" w:rsidRDefault="003B3AD5" w:rsidP="0086512A">
      <w:pPr>
        <w:pStyle w:val="Prrafodelista"/>
        <w:numPr>
          <w:ilvl w:val="0"/>
          <w:numId w:val="6"/>
        </w:numPr>
        <w:spacing w:after="120" w:line="276" w:lineRule="auto"/>
        <w:ind w:left="1134" w:hanging="425"/>
        <w:rPr>
          <w:rFonts w:ascii="Arial" w:eastAsia="Arial" w:hAnsi="Arial" w:cs="Arial"/>
          <w:sz w:val="20"/>
          <w:szCs w:val="20"/>
          <w:lang w:val="ru-RU"/>
        </w:rPr>
      </w:pPr>
      <w:r>
        <w:rPr>
          <w:rFonts w:ascii="Arial" w:hAnsi="Arial" w:cs="Arial"/>
          <w:sz w:val="20"/>
          <w:szCs w:val="20"/>
        </w:rPr>
        <w:t>Oficio de Citación</w:t>
      </w:r>
      <w:r w:rsidR="0086512A" w:rsidRPr="00941419">
        <w:rPr>
          <w:rFonts w:ascii="Arial" w:eastAsia="Arial" w:hAnsi="Arial" w:cs="Arial"/>
          <w:sz w:val="20"/>
          <w:szCs w:val="20"/>
          <w:lang w:val="es-CO"/>
        </w:rPr>
        <w:t>.</w:t>
      </w:r>
    </w:p>
    <w:p w:rsidR="0086512A" w:rsidRPr="0072080E" w:rsidRDefault="003B3AD5" w:rsidP="0086512A">
      <w:pPr>
        <w:pStyle w:val="Prrafodelista"/>
        <w:numPr>
          <w:ilvl w:val="0"/>
          <w:numId w:val="6"/>
        </w:numPr>
        <w:spacing w:after="120" w:line="276" w:lineRule="auto"/>
        <w:ind w:left="1134" w:hanging="425"/>
        <w:rPr>
          <w:rFonts w:ascii="Arial" w:eastAsia="Arial" w:hAnsi="Arial" w:cs="Arial"/>
          <w:sz w:val="20"/>
          <w:szCs w:val="20"/>
          <w:lang w:val="ru-RU"/>
        </w:rPr>
      </w:pPr>
      <w:r>
        <w:rPr>
          <w:rFonts w:ascii="Arial" w:hAnsi="Arial" w:cs="Arial"/>
          <w:sz w:val="20"/>
          <w:szCs w:val="20"/>
        </w:rPr>
        <w:t xml:space="preserve">Acta de </w:t>
      </w:r>
      <w:r w:rsidR="0072080E">
        <w:rPr>
          <w:rFonts w:ascii="Arial" w:hAnsi="Arial" w:cs="Arial"/>
          <w:sz w:val="20"/>
          <w:szCs w:val="20"/>
        </w:rPr>
        <w:t xml:space="preserve">Audiencia de </w:t>
      </w:r>
      <w:r>
        <w:rPr>
          <w:rFonts w:ascii="Arial" w:hAnsi="Arial" w:cs="Arial"/>
          <w:sz w:val="20"/>
          <w:szCs w:val="20"/>
        </w:rPr>
        <w:t>Conciliación</w:t>
      </w:r>
      <w:r w:rsidR="0086512A" w:rsidRPr="00941419">
        <w:rPr>
          <w:rFonts w:ascii="Arial" w:eastAsia="Arial" w:hAnsi="Arial" w:cs="Arial"/>
          <w:sz w:val="20"/>
          <w:szCs w:val="20"/>
          <w:lang w:val="es-CO"/>
        </w:rPr>
        <w:t>.</w:t>
      </w:r>
    </w:p>
    <w:p w:rsidR="0072080E" w:rsidRPr="0072080E" w:rsidRDefault="0072080E" w:rsidP="0086512A">
      <w:pPr>
        <w:pStyle w:val="Prrafodelista"/>
        <w:numPr>
          <w:ilvl w:val="0"/>
          <w:numId w:val="6"/>
        </w:numPr>
        <w:spacing w:after="120" w:line="276" w:lineRule="auto"/>
        <w:ind w:left="1134" w:hanging="425"/>
        <w:rPr>
          <w:rFonts w:ascii="Arial" w:eastAsia="Arial" w:hAnsi="Arial" w:cs="Arial"/>
          <w:sz w:val="20"/>
          <w:szCs w:val="20"/>
          <w:lang w:val="ru-RU"/>
        </w:rPr>
      </w:pPr>
      <w:r>
        <w:rPr>
          <w:rFonts w:ascii="Arial" w:eastAsia="Arial" w:hAnsi="Arial" w:cs="Arial"/>
          <w:sz w:val="20"/>
          <w:szCs w:val="20"/>
        </w:rPr>
        <w:t>Acta de Asistencia.</w:t>
      </w:r>
    </w:p>
    <w:p w:rsidR="0072080E" w:rsidRPr="00D65C44" w:rsidRDefault="00D65C44" w:rsidP="0086512A">
      <w:pPr>
        <w:pStyle w:val="Prrafodelista"/>
        <w:numPr>
          <w:ilvl w:val="0"/>
          <w:numId w:val="6"/>
        </w:numPr>
        <w:spacing w:after="120" w:line="276" w:lineRule="auto"/>
        <w:ind w:left="1134" w:hanging="425"/>
        <w:rPr>
          <w:rFonts w:ascii="Arial" w:eastAsia="Arial" w:hAnsi="Arial" w:cs="Arial"/>
          <w:sz w:val="20"/>
          <w:szCs w:val="20"/>
          <w:lang w:val="ru-RU"/>
        </w:rPr>
      </w:pPr>
      <w:r>
        <w:rPr>
          <w:rFonts w:ascii="Arial" w:eastAsia="Arial" w:hAnsi="Arial" w:cs="Arial"/>
          <w:sz w:val="20"/>
          <w:szCs w:val="20"/>
        </w:rPr>
        <w:t>Constancia de No Conciliación.</w:t>
      </w:r>
    </w:p>
    <w:p w:rsidR="00D65C44" w:rsidRPr="00D65C44" w:rsidRDefault="00D65C44" w:rsidP="0086512A">
      <w:pPr>
        <w:pStyle w:val="Prrafodelista"/>
        <w:numPr>
          <w:ilvl w:val="0"/>
          <w:numId w:val="6"/>
        </w:numPr>
        <w:spacing w:after="120" w:line="276" w:lineRule="auto"/>
        <w:ind w:left="1134" w:hanging="425"/>
        <w:rPr>
          <w:rFonts w:ascii="Arial" w:eastAsia="Arial" w:hAnsi="Arial" w:cs="Arial"/>
          <w:sz w:val="20"/>
          <w:szCs w:val="20"/>
          <w:lang w:val="ru-RU"/>
        </w:rPr>
      </w:pPr>
      <w:r>
        <w:rPr>
          <w:rFonts w:ascii="Arial" w:eastAsia="Arial" w:hAnsi="Arial" w:cs="Arial"/>
          <w:sz w:val="20"/>
          <w:szCs w:val="20"/>
        </w:rPr>
        <w:t>Cronograma de Conciliación.</w:t>
      </w:r>
    </w:p>
    <w:p w:rsidR="00D65C44" w:rsidRPr="00D65C44" w:rsidRDefault="00D65C44" w:rsidP="0086512A">
      <w:pPr>
        <w:pStyle w:val="Prrafodelista"/>
        <w:numPr>
          <w:ilvl w:val="0"/>
          <w:numId w:val="6"/>
        </w:numPr>
        <w:spacing w:after="120" w:line="276" w:lineRule="auto"/>
        <w:ind w:left="1134" w:hanging="425"/>
        <w:rPr>
          <w:rFonts w:ascii="Arial" w:eastAsia="Arial" w:hAnsi="Arial" w:cs="Arial"/>
          <w:sz w:val="20"/>
          <w:szCs w:val="20"/>
          <w:lang w:val="ru-RU"/>
        </w:rPr>
      </w:pPr>
      <w:r>
        <w:rPr>
          <w:rFonts w:ascii="Arial" w:eastAsia="Arial" w:hAnsi="Arial" w:cs="Arial"/>
          <w:sz w:val="20"/>
          <w:szCs w:val="20"/>
        </w:rPr>
        <w:t>Estudiante Conciliación.</w:t>
      </w:r>
    </w:p>
    <w:p w:rsidR="00D65C44" w:rsidRPr="00D65C44" w:rsidRDefault="00D65C44" w:rsidP="0086512A">
      <w:pPr>
        <w:pStyle w:val="Prrafodelista"/>
        <w:numPr>
          <w:ilvl w:val="0"/>
          <w:numId w:val="6"/>
        </w:numPr>
        <w:spacing w:after="120" w:line="276" w:lineRule="auto"/>
        <w:ind w:left="1134" w:hanging="425"/>
        <w:rPr>
          <w:rFonts w:ascii="Arial" w:eastAsia="Arial" w:hAnsi="Arial" w:cs="Arial"/>
          <w:sz w:val="20"/>
          <w:szCs w:val="20"/>
          <w:lang w:val="ru-RU"/>
        </w:rPr>
      </w:pPr>
      <w:r>
        <w:rPr>
          <w:rFonts w:ascii="Arial" w:eastAsia="Arial" w:hAnsi="Arial" w:cs="Arial"/>
          <w:sz w:val="20"/>
          <w:szCs w:val="20"/>
        </w:rPr>
        <w:t>Ingreso de Usuario.</w:t>
      </w:r>
    </w:p>
    <w:p w:rsidR="00D65C44" w:rsidRPr="00D65C44" w:rsidRDefault="00D65C44" w:rsidP="0086512A">
      <w:pPr>
        <w:pStyle w:val="Prrafodelista"/>
        <w:numPr>
          <w:ilvl w:val="0"/>
          <w:numId w:val="6"/>
        </w:numPr>
        <w:spacing w:after="120" w:line="276" w:lineRule="auto"/>
        <w:ind w:left="1134" w:hanging="425"/>
        <w:rPr>
          <w:rFonts w:ascii="Arial" w:eastAsia="Arial" w:hAnsi="Arial" w:cs="Arial"/>
          <w:sz w:val="20"/>
          <w:szCs w:val="20"/>
          <w:lang w:val="ru-RU"/>
        </w:rPr>
      </w:pPr>
      <w:r>
        <w:rPr>
          <w:rFonts w:ascii="Arial" w:eastAsia="Arial" w:hAnsi="Arial" w:cs="Arial"/>
          <w:sz w:val="20"/>
          <w:szCs w:val="20"/>
        </w:rPr>
        <w:t>Sistema de Evaluación.</w:t>
      </w:r>
    </w:p>
    <w:p w:rsidR="00D65C44" w:rsidRPr="00D65C44" w:rsidRDefault="00D65C44" w:rsidP="0086512A">
      <w:pPr>
        <w:pStyle w:val="Prrafodelista"/>
        <w:numPr>
          <w:ilvl w:val="0"/>
          <w:numId w:val="6"/>
        </w:numPr>
        <w:spacing w:after="120" w:line="276" w:lineRule="auto"/>
        <w:ind w:left="1134" w:hanging="425"/>
        <w:rPr>
          <w:rFonts w:ascii="Arial" w:eastAsia="Arial" w:hAnsi="Arial" w:cs="Arial"/>
          <w:sz w:val="20"/>
          <w:szCs w:val="20"/>
          <w:lang w:val="ru-RU"/>
        </w:rPr>
      </w:pPr>
      <w:r>
        <w:rPr>
          <w:rFonts w:ascii="Arial" w:eastAsia="Arial" w:hAnsi="Arial" w:cs="Arial"/>
          <w:sz w:val="20"/>
          <w:szCs w:val="20"/>
        </w:rPr>
        <w:t>Sistema de Seguimiento.</w:t>
      </w:r>
    </w:p>
    <w:p w:rsidR="0086512A" w:rsidRPr="00941419" w:rsidRDefault="0086512A" w:rsidP="0086512A">
      <w:pPr>
        <w:pStyle w:val="Prrafodelista"/>
        <w:spacing w:after="120" w:line="276" w:lineRule="auto"/>
        <w:ind w:left="360"/>
        <w:jc w:val="both"/>
        <w:rPr>
          <w:rFonts w:ascii="Arial" w:eastAsia="Arial" w:hAnsi="Arial" w:cs="Arial"/>
          <w:sz w:val="20"/>
          <w:szCs w:val="20"/>
        </w:rPr>
      </w:pPr>
    </w:p>
    <w:tbl>
      <w:tblPr>
        <w:tblpPr w:leftFromText="141" w:rightFromText="141" w:vertAnchor="text" w:horzAnchor="margin" w:tblpY="78"/>
        <w:tblW w:w="0" w:type="auto"/>
        <w:tblLook w:val="04A0" w:firstRow="1" w:lastRow="0" w:firstColumn="1" w:lastColumn="0" w:noHBand="0" w:noVBand="1"/>
      </w:tblPr>
      <w:tblGrid>
        <w:gridCol w:w="8720"/>
      </w:tblGrid>
      <w:tr w:rsidR="0086512A" w:rsidRPr="00941419" w:rsidTr="00705DB1">
        <w:tc>
          <w:tcPr>
            <w:tcW w:w="8720" w:type="dxa"/>
            <w:shd w:val="clear" w:color="auto" w:fill="548DD4"/>
          </w:tcPr>
          <w:p w:rsidR="0086512A" w:rsidRPr="000E7398" w:rsidRDefault="0086512A" w:rsidP="0086512A">
            <w:pPr>
              <w:pStyle w:val="Ttulo1"/>
              <w:numPr>
                <w:ilvl w:val="0"/>
                <w:numId w:val="8"/>
              </w:numPr>
              <w:jc w:val="center"/>
              <w:rPr>
                <w:rFonts w:cs="Arial"/>
                <w:sz w:val="20"/>
                <w:lang w:val="es-CO"/>
              </w:rPr>
            </w:pPr>
            <w:r w:rsidRPr="000E7398">
              <w:rPr>
                <w:rFonts w:cs="Arial"/>
                <w:sz w:val="20"/>
                <w:lang w:val="es-CO"/>
              </w:rPr>
              <w:t>control de cambios</w:t>
            </w:r>
          </w:p>
        </w:tc>
      </w:tr>
    </w:tbl>
    <w:p w:rsidR="0086512A" w:rsidRPr="00941419" w:rsidRDefault="0086512A" w:rsidP="0086512A">
      <w:pPr>
        <w:jc w:val="center"/>
        <w:rPr>
          <w:rFonts w:ascii="Arial" w:hAnsi="Arial" w:cs="Arial"/>
          <w:b/>
          <w:sz w:val="20"/>
          <w:szCs w:val="20"/>
        </w:rPr>
      </w:pPr>
    </w:p>
    <w:p w:rsidR="0086512A" w:rsidRPr="00941419" w:rsidRDefault="0086512A" w:rsidP="0086512A">
      <w:pPr>
        <w:jc w:val="center"/>
        <w:rPr>
          <w:rFonts w:ascii="Arial" w:hAnsi="Arial" w:cs="Arial"/>
          <w:b/>
          <w:sz w:val="20"/>
          <w:szCs w:val="20"/>
        </w:rPr>
      </w:pPr>
    </w:p>
    <w:tbl>
      <w:tblPr>
        <w:tblW w:w="87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5"/>
        <w:gridCol w:w="1560"/>
        <w:gridCol w:w="2268"/>
        <w:gridCol w:w="4217"/>
      </w:tblGrid>
      <w:tr w:rsidR="0086512A" w:rsidRPr="00941419" w:rsidTr="00705DB1">
        <w:trPr>
          <w:trHeight w:val="474"/>
        </w:trPr>
        <w:tc>
          <w:tcPr>
            <w:tcW w:w="675" w:type="dxa"/>
            <w:shd w:val="clear" w:color="auto" w:fill="4F81BD"/>
            <w:vAlign w:val="center"/>
          </w:tcPr>
          <w:p w:rsidR="0086512A" w:rsidRPr="00941419" w:rsidRDefault="0086512A" w:rsidP="00705DB1">
            <w:pPr>
              <w:jc w:val="center"/>
              <w:rPr>
                <w:rFonts w:ascii="Arial" w:eastAsia="Arial" w:hAnsi="Arial" w:cs="Arial"/>
                <w:sz w:val="20"/>
                <w:szCs w:val="20"/>
              </w:rPr>
            </w:pPr>
            <w:r w:rsidRPr="00941419">
              <w:rPr>
                <w:rFonts w:ascii="Arial" w:hAnsi="Arial" w:cs="Arial"/>
                <w:b/>
                <w:sz w:val="20"/>
                <w:szCs w:val="20"/>
              </w:rPr>
              <w:t>VER</w:t>
            </w:r>
          </w:p>
        </w:tc>
        <w:tc>
          <w:tcPr>
            <w:tcW w:w="1560" w:type="dxa"/>
            <w:shd w:val="clear" w:color="auto" w:fill="4F81BD"/>
            <w:vAlign w:val="center"/>
          </w:tcPr>
          <w:p w:rsidR="0086512A" w:rsidRPr="00941419" w:rsidRDefault="0086512A" w:rsidP="00705DB1">
            <w:pPr>
              <w:jc w:val="center"/>
              <w:rPr>
                <w:rFonts w:ascii="Arial" w:eastAsia="Arial" w:hAnsi="Arial" w:cs="Arial"/>
                <w:sz w:val="20"/>
                <w:szCs w:val="20"/>
              </w:rPr>
            </w:pPr>
            <w:r w:rsidRPr="00941419">
              <w:rPr>
                <w:rFonts w:ascii="Arial" w:hAnsi="Arial" w:cs="Arial"/>
                <w:b/>
                <w:sz w:val="20"/>
                <w:szCs w:val="20"/>
              </w:rPr>
              <w:t>FECHA</w:t>
            </w:r>
          </w:p>
        </w:tc>
        <w:tc>
          <w:tcPr>
            <w:tcW w:w="2268" w:type="dxa"/>
            <w:shd w:val="clear" w:color="auto" w:fill="4F81BD"/>
            <w:vAlign w:val="center"/>
          </w:tcPr>
          <w:p w:rsidR="0086512A" w:rsidRPr="00941419" w:rsidRDefault="0086512A" w:rsidP="00705DB1">
            <w:pPr>
              <w:jc w:val="center"/>
              <w:rPr>
                <w:rFonts w:ascii="Arial" w:eastAsia="Arial" w:hAnsi="Arial" w:cs="Arial"/>
                <w:sz w:val="20"/>
                <w:szCs w:val="20"/>
              </w:rPr>
            </w:pPr>
            <w:r w:rsidRPr="00941419">
              <w:rPr>
                <w:rFonts w:ascii="Arial" w:hAnsi="Arial" w:cs="Arial"/>
                <w:b/>
                <w:sz w:val="20"/>
                <w:szCs w:val="20"/>
              </w:rPr>
              <w:t>ELABORÓ</w:t>
            </w:r>
          </w:p>
        </w:tc>
        <w:tc>
          <w:tcPr>
            <w:tcW w:w="4217" w:type="dxa"/>
            <w:shd w:val="clear" w:color="auto" w:fill="4F81BD"/>
            <w:vAlign w:val="center"/>
          </w:tcPr>
          <w:p w:rsidR="0086512A" w:rsidRPr="00941419" w:rsidRDefault="0086512A" w:rsidP="00705DB1">
            <w:pPr>
              <w:jc w:val="center"/>
              <w:rPr>
                <w:rFonts w:ascii="Arial" w:hAnsi="Arial" w:cs="Arial"/>
                <w:b/>
                <w:sz w:val="20"/>
                <w:szCs w:val="20"/>
              </w:rPr>
            </w:pPr>
            <w:r w:rsidRPr="00941419">
              <w:rPr>
                <w:rFonts w:ascii="Arial" w:hAnsi="Arial" w:cs="Arial"/>
                <w:b/>
                <w:sz w:val="20"/>
                <w:szCs w:val="20"/>
              </w:rPr>
              <w:t>DESCRIPCIÓN</w:t>
            </w:r>
          </w:p>
        </w:tc>
      </w:tr>
      <w:tr w:rsidR="0086512A" w:rsidRPr="00941419" w:rsidTr="00705DB1">
        <w:trPr>
          <w:trHeight w:val="566"/>
        </w:trPr>
        <w:tc>
          <w:tcPr>
            <w:tcW w:w="675" w:type="dxa"/>
            <w:shd w:val="clear" w:color="auto" w:fill="auto"/>
            <w:vAlign w:val="center"/>
          </w:tcPr>
          <w:p w:rsidR="0086512A" w:rsidRPr="00941419" w:rsidRDefault="0086512A" w:rsidP="00705DB1">
            <w:pPr>
              <w:jc w:val="center"/>
              <w:rPr>
                <w:rFonts w:ascii="Arial" w:hAnsi="Arial" w:cs="Arial"/>
                <w:sz w:val="20"/>
                <w:szCs w:val="20"/>
              </w:rPr>
            </w:pPr>
            <w:r w:rsidRPr="00941419">
              <w:rPr>
                <w:rFonts w:ascii="Arial" w:eastAsia="Arial" w:hAnsi="Arial" w:cs="Arial"/>
                <w:sz w:val="20"/>
                <w:szCs w:val="20"/>
              </w:rPr>
              <w:t>0</w:t>
            </w:r>
          </w:p>
        </w:tc>
        <w:tc>
          <w:tcPr>
            <w:tcW w:w="1560" w:type="dxa"/>
            <w:shd w:val="clear" w:color="auto" w:fill="auto"/>
            <w:vAlign w:val="center"/>
          </w:tcPr>
          <w:p w:rsidR="0086512A" w:rsidRPr="00941419" w:rsidRDefault="0086512A" w:rsidP="00705DB1">
            <w:pPr>
              <w:jc w:val="center"/>
              <w:rPr>
                <w:rFonts w:ascii="Arial" w:hAnsi="Arial" w:cs="Arial"/>
                <w:sz w:val="20"/>
                <w:szCs w:val="20"/>
              </w:rPr>
            </w:pPr>
            <w:r w:rsidRPr="00941419">
              <w:rPr>
                <w:rFonts w:ascii="Arial" w:hAnsi="Arial" w:cs="Arial"/>
                <w:sz w:val="20"/>
                <w:szCs w:val="20"/>
              </w:rPr>
              <w:t>18 de mayo de 2011</w:t>
            </w:r>
          </w:p>
        </w:tc>
        <w:tc>
          <w:tcPr>
            <w:tcW w:w="2268" w:type="dxa"/>
            <w:shd w:val="clear" w:color="auto" w:fill="auto"/>
            <w:vAlign w:val="center"/>
          </w:tcPr>
          <w:p w:rsidR="0086512A" w:rsidRPr="00941419" w:rsidRDefault="00351E57" w:rsidP="00705DB1">
            <w:pPr>
              <w:jc w:val="center"/>
              <w:rPr>
                <w:rFonts w:ascii="Arial" w:eastAsia="Arial" w:hAnsi="Arial" w:cs="Arial"/>
                <w:sz w:val="20"/>
                <w:szCs w:val="20"/>
              </w:rPr>
            </w:pPr>
            <w:r>
              <w:rPr>
                <w:rFonts w:ascii="Arial" w:eastAsia="Arial" w:hAnsi="Arial" w:cs="Arial"/>
                <w:sz w:val="20"/>
                <w:szCs w:val="20"/>
              </w:rPr>
              <w:t>Ing. Hermogenes Manotas</w:t>
            </w:r>
          </w:p>
          <w:p w:rsidR="0086512A" w:rsidRPr="00941419" w:rsidRDefault="00B87B78" w:rsidP="00AA0302">
            <w:pPr>
              <w:jc w:val="center"/>
              <w:rPr>
                <w:rFonts w:ascii="Arial" w:hAnsi="Arial" w:cs="Arial"/>
                <w:sz w:val="20"/>
                <w:szCs w:val="20"/>
              </w:rPr>
            </w:pPr>
            <w:r>
              <w:rPr>
                <w:rFonts w:ascii="Arial" w:eastAsia="Arial" w:hAnsi="Arial" w:cs="Arial"/>
                <w:sz w:val="20"/>
                <w:szCs w:val="20"/>
              </w:rPr>
              <w:t>Dra.</w:t>
            </w:r>
            <w:r w:rsidR="00AA0302">
              <w:rPr>
                <w:rFonts w:ascii="Arial" w:eastAsia="Arial" w:hAnsi="Arial" w:cs="Arial"/>
                <w:sz w:val="20"/>
                <w:szCs w:val="20"/>
              </w:rPr>
              <w:t xml:space="preserve"> Yomaria Rosales</w:t>
            </w:r>
          </w:p>
        </w:tc>
        <w:tc>
          <w:tcPr>
            <w:tcW w:w="4217" w:type="dxa"/>
            <w:shd w:val="clear" w:color="auto" w:fill="auto"/>
            <w:vAlign w:val="center"/>
          </w:tcPr>
          <w:p w:rsidR="0086512A" w:rsidRPr="00941419" w:rsidRDefault="0086512A" w:rsidP="00705DB1">
            <w:pPr>
              <w:jc w:val="center"/>
              <w:rPr>
                <w:rFonts w:ascii="Arial" w:hAnsi="Arial" w:cs="Arial"/>
                <w:sz w:val="20"/>
                <w:szCs w:val="20"/>
              </w:rPr>
            </w:pPr>
            <w:r w:rsidRPr="00941419">
              <w:rPr>
                <w:rFonts w:ascii="Arial" w:eastAsia="Arial" w:hAnsi="Arial" w:cs="Arial"/>
                <w:sz w:val="20"/>
                <w:szCs w:val="20"/>
              </w:rPr>
              <w:t>VERSIÓN ORIGINAL</w:t>
            </w:r>
          </w:p>
        </w:tc>
      </w:tr>
    </w:tbl>
    <w:p w:rsidR="0086512A" w:rsidRPr="00941419" w:rsidRDefault="0086512A" w:rsidP="00421E23">
      <w:pPr>
        <w:jc w:val="both"/>
        <w:rPr>
          <w:rFonts w:ascii="Arial" w:hAnsi="Arial" w:cs="Arial"/>
          <w:sz w:val="20"/>
          <w:szCs w:val="20"/>
        </w:rPr>
      </w:pPr>
    </w:p>
    <w:sectPr w:rsidR="0086512A" w:rsidRPr="00941419" w:rsidSect="00421E23">
      <w:headerReference w:type="default" r:id="rId8"/>
      <w:footerReference w:type="default" r:id="rId9"/>
      <w:headerReference w:type="first" r:id="rId10"/>
      <w:footerReference w:type="first" r:id="rId11"/>
      <w:pgSz w:w="12240" w:h="15840" w:code="1"/>
      <w:pgMar w:top="1417" w:right="1701" w:bottom="184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3F8" w:rsidRDefault="00A833F8" w:rsidP="00D914E2">
      <w:r>
        <w:separator/>
      </w:r>
    </w:p>
  </w:endnote>
  <w:endnote w:type="continuationSeparator" w:id="0">
    <w:p w:rsidR="00A833F8" w:rsidRDefault="00A833F8" w:rsidP="00D9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D9B" w:rsidRDefault="00BD167B">
    <w:pPr>
      <w:pStyle w:val="Piedepgina"/>
    </w:pPr>
    <w:r>
      <w:rPr>
        <w:noProof/>
        <w:lang w:val="es-CO" w:eastAsia="es-CO"/>
      </w:rPr>
      <mc:AlternateContent>
        <mc:Choice Requires="wps">
          <w:drawing>
            <wp:anchor distT="0" distB="0" distL="114300" distR="114300" simplePos="0" relativeHeight="251661312" behindDoc="0" locked="0" layoutInCell="1" allowOverlap="1" wp14:anchorId="4A3A7252" wp14:editId="3F4088AF">
              <wp:simplePos x="0" y="0"/>
              <wp:positionH relativeFrom="column">
                <wp:posOffset>-533400</wp:posOffset>
              </wp:positionH>
              <wp:positionV relativeFrom="paragraph">
                <wp:posOffset>10160</wp:posOffset>
              </wp:positionV>
              <wp:extent cx="6396990" cy="266065"/>
              <wp:effectExtent l="0" t="635"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727" w:rsidRPr="004F3B73" w:rsidRDefault="00044CFE" w:rsidP="00943727">
                          <w:pPr>
                            <w:rPr>
                              <w:rFonts w:ascii="Arial" w:hAnsi="Arial" w:cs="Arial"/>
                              <w:color w:val="FFFFFF"/>
                              <w:sz w:val="20"/>
                              <w:szCs w:val="20"/>
                              <w:lang w:val="es-CO"/>
                            </w:rPr>
                          </w:pPr>
                          <w:r w:rsidRPr="004F3B73">
                            <w:rPr>
                              <w:rFonts w:ascii="Arial" w:hAnsi="Arial" w:cs="Arial"/>
                              <w:color w:val="FFFFFF"/>
                              <w:sz w:val="20"/>
                              <w:szCs w:val="20"/>
                              <w:lang w:val="es-CO"/>
                            </w:rPr>
                            <w:t xml:space="preserve">Km 7 Vía a Puerto Colombia  – Conmutador: 3197010  - www.uniatlantico.edu.co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pt;margin-top:.8pt;width:503.7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29tAIAALk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OKbHWGXqfgdN+DmxnhGLrsmOr+TpZfNRJy1VCxZTdKyaFhtILsQnvTP7s6&#10;4WgLshk+yArC0J2RDmisVWdLB8VAgA5dejx1xqZSwmF8mcRJAqYSbFEcB/HMhaDp8XavtHnHZIfs&#10;IsMKOu/Q6f5OG5sNTY8uNpiQBW9b1/1WPDsAx+kEYsNVa7NZuGb+SIJkvVgviEeieO2RIM+9m2JF&#10;vLgI57P8Ml+t8vCnjRuStOFVxYQNcxRWSP6scQeJT5I4SUvLllcWzqak1XazahXaUxB24b5DQc7c&#10;/OdpuCIAlxeUwogEt1HiFfFi7pGCzLxkHiy8IExukzggCcmL55TuuGD/TgkNGU5m0WwS02+5Be57&#10;zY2mHTcwOlreZXhxcqKpleBaVK61hvJ2Wp+Vwqb/VApo97HRTrBWo5NazbgZAcWqeCOrR5CukqAs&#10;ECHMO1g0Un3HaIDZkWH9bUcVw6h9L0D+SUiIHTZuQ2bzCDbq3LI5t1BRAlSGDUbTcmWmAbXrFd82&#10;EGl6cELewJOpuVPzU1aHhwbzwZE6zDI7gM73zutp4i5/AQAA//8DAFBLAwQUAAYACAAAACEA1cSR&#10;G90AAAAIAQAADwAAAGRycy9kb3ducmV2LnhtbEyPy07DMBBF90j8gzVI7FqbNq3akEmFQGxBlIfE&#10;zo2nSUQ8jmK3CX/PsILl6IzuPbfYTb5TZxpiGxjhZm5AEVfBtVwjvL0+zjagYrLsbBeYEL4pwq68&#10;vChs7sLIL3Tep1pJCMfcIjQp9bnWsWrI2zgPPbGwYxi8TXIOtXaDHSXcd3phzFp727I0NLan+4aq&#10;r/3JI7w/HT8/MvNcP/hVP4bJaPZbjXh9Nd3dgko0pb9n+NUXdSjF6RBO7KLqEGabTLYkAWtQwreL&#10;ZQbqgJAtV6DLQv8fUP4AAAD//wMAUEsBAi0AFAAGAAgAAAAhALaDOJL+AAAA4QEAABMAAAAAAAAA&#10;AAAAAAAAAAAAAFtDb250ZW50X1R5cGVzXS54bWxQSwECLQAUAAYACAAAACEAOP0h/9YAAACUAQAA&#10;CwAAAAAAAAAAAAAAAAAvAQAAX3JlbHMvLnJlbHNQSwECLQAUAAYACAAAACEA1nX9vbQCAAC5BQAA&#10;DgAAAAAAAAAAAAAAAAAuAgAAZHJzL2Uyb0RvYy54bWxQSwECLQAUAAYACAAAACEA1cSRG90AAAAI&#10;AQAADwAAAAAAAAAAAAAAAAAOBQAAZHJzL2Rvd25yZXYueG1sUEsFBgAAAAAEAAQA8wAAABgGAAAA&#10;AA==&#10;" filled="f" stroked="f">
              <v:textbox>
                <w:txbxContent>
                  <w:p w:rsidR="00943727" w:rsidRPr="004F3B73" w:rsidRDefault="00044CFE" w:rsidP="00943727">
                    <w:pPr>
                      <w:rPr>
                        <w:rFonts w:ascii="Arial" w:hAnsi="Arial" w:cs="Arial"/>
                        <w:color w:val="FFFFFF"/>
                        <w:sz w:val="20"/>
                        <w:szCs w:val="20"/>
                        <w:lang w:val="es-CO"/>
                      </w:rPr>
                    </w:pPr>
                    <w:r w:rsidRPr="004F3B73">
                      <w:rPr>
                        <w:rFonts w:ascii="Arial" w:hAnsi="Arial" w:cs="Arial"/>
                        <w:color w:val="FFFFFF"/>
                        <w:sz w:val="20"/>
                        <w:szCs w:val="20"/>
                        <w:lang w:val="es-CO"/>
                      </w:rPr>
                      <w:t xml:space="preserve">Km 7 Vía a Puerto Colombia  – Conmutador: 3197010  - www.uniatlantico.edu.co </w:t>
                    </w:r>
                  </w:p>
                </w:txbxContent>
              </v:textbox>
            </v:shape>
          </w:pict>
        </mc:Fallback>
      </mc:AlternateContent>
    </w:r>
    <w:r>
      <w:rPr>
        <w:noProof/>
        <w:lang w:val="es-CO" w:eastAsia="es-CO"/>
      </w:rPr>
      <w:drawing>
        <wp:anchor distT="0" distB="0" distL="114300" distR="114300" simplePos="0" relativeHeight="251660288" behindDoc="1" locked="0" layoutInCell="1" allowOverlap="1" wp14:anchorId="29C873B3" wp14:editId="0A0B5081">
          <wp:simplePos x="0" y="0"/>
          <wp:positionH relativeFrom="column">
            <wp:posOffset>-594995</wp:posOffset>
          </wp:positionH>
          <wp:positionV relativeFrom="paragraph">
            <wp:posOffset>38735</wp:posOffset>
          </wp:positionV>
          <wp:extent cx="7305675" cy="2190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2190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8D0" w:rsidRDefault="00A833F8" w:rsidP="003A1692">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3F8" w:rsidRDefault="00A833F8" w:rsidP="00D914E2">
      <w:r>
        <w:separator/>
      </w:r>
    </w:p>
  </w:footnote>
  <w:footnote w:type="continuationSeparator" w:id="0">
    <w:p w:rsidR="00A833F8" w:rsidRDefault="00A833F8" w:rsidP="00D91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2704"/>
    </w:tblGrid>
    <w:tr w:rsidR="0095074A" w:rsidTr="00CD4136">
      <w:trPr>
        <w:trHeight w:val="318"/>
      </w:trPr>
      <w:tc>
        <w:tcPr>
          <w:tcW w:w="6204" w:type="dxa"/>
          <w:vMerge w:val="restart"/>
        </w:tcPr>
        <w:p w:rsidR="0095074A" w:rsidRPr="000E7398" w:rsidRDefault="00BD167B" w:rsidP="00CD4136">
          <w:pPr>
            <w:pStyle w:val="Encabezado"/>
            <w:rPr>
              <w:lang w:val="es-CO"/>
            </w:rPr>
          </w:pPr>
          <w:r>
            <w:rPr>
              <w:noProof/>
              <w:lang w:val="es-CO" w:eastAsia="es-CO"/>
            </w:rPr>
            <w:drawing>
              <wp:anchor distT="0" distB="0" distL="114300" distR="114300" simplePos="0" relativeHeight="251662336" behindDoc="1" locked="0" layoutInCell="1" allowOverlap="1" wp14:anchorId="3FAA7459" wp14:editId="093E4FE7">
                <wp:simplePos x="0" y="0"/>
                <wp:positionH relativeFrom="column">
                  <wp:posOffset>488950</wp:posOffset>
                </wp:positionH>
                <wp:positionV relativeFrom="paragraph">
                  <wp:posOffset>40005</wp:posOffset>
                </wp:positionV>
                <wp:extent cx="2699385" cy="552450"/>
                <wp:effectExtent l="0" t="0" r="571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9385" cy="552450"/>
                        </a:xfrm>
                        <a:prstGeom prst="rect">
                          <a:avLst/>
                        </a:prstGeom>
                        <a:noFill/>
                      </pic:spPr>
                    </pic:pic>
                  </a:graphicData>
                </a:graphic>
                <wp14:sizeRelH relativeFrom="page">
                  <wp14:pctWidth>0</wp14:pctWidth>
                </wp14:sizeRelH>
                <wp14:sizeRelV relativeFrom="page">
                  <wp14:pctHeight>0</wp14:pctHeight>
                </wp14:sizeRelV>
              </wp:anchor>
            </w:drawing>
          </w:r>
        </w:p>
        <w:p w:rsidR="0095074A" w:rsidRPr="000E7398" w:rsidRDefault="00A833F8" w:rsidP="00CD4136">
          <w:pPr>
            <w:pStyle w:val="Encabezado"/>
            <w:rPr>
              <w:lang w:val="es-CO"/>
            </w:rPr>
          </w:pPr>
        </w:p>
      </w:tc>
      <w:tc>
        <w:tcPr>
          <w:tcW w:w="2704" w:type="dxa"/>
          <w:vAlign w:val="center"/>
        </w:tcPr>
        <w:p w:rsidR="0095074A" w:rsidRPr="000E7398" w:rsidRDefault="00044CFE" w:rsidP="00CD4136">
          <w:pPr>
            <w:pStyle w:val="Encabezado"/>
            <w:rPr>
              <w:rFonts w:ascii="Arial" w:hAnsi="Arial" w:cs="Arial"/>
              <w:b/>
              <w:szCs w:val="24"/>
              <w:lang w:val="es-CO"/>
            </w:rPr>
          </w:pPr>
          <w:r w:rsidRPr="000E7398">
            <w:rPr>
              <w:rFonts w:ascii="Arial" w:hAnsi="Arial" w:cs="Arial"/>
              <w:b/>
              <w:szCs w:val="24"/>
              <w:lang w:val="es-CO"/>
            </w:rPr>
            <w:t xml:space="preserve">VERSIÓN: </w:t>
          </w:r>
          <w:r w:rsidRPr="000E7398">
            <w:rPr>
              <w:rFonts w:ascii="Arial" w:hAnsi="Arial" w:cs="Arial"/>
              <w:szCs w:val="24"/>
              <w:lang w:val="es-CO"/>
            </w:rPr>
            <w:t>1</w:t>
          </w:r>
        </w:p>
      </w:tc>
    </w:tr>
    <w:tr w:rsidR="0095074A" w:rsidTr="00CD4136">
      <w:trPr>
        <w:trHeight w:val="318"/>
      </w:trPr>
      <w:tc>
        <w:tcPr>
          <w:tcW w:w="6204" w:type="dxa"/>
          <w:vMerge/>
        </w:tcPr>
        <w:p w:rsidR="0095074A" w:rsidRPr="000E7398" w:rsidRDefault="00A833F8" w:rsidP="00CD4136">
          <w:pPr>
            <w:pStyle w:val="Encabezado"/>
            <w:rPr>
              <w:noProof/>
              <w:lang w:val="es-CO"/>
            </w:rPr>
          </w:pPr>
        </w:p>
      </w:tc>
      <w:tc>
        <w:tcPr>
          <w:tcW w:w="2704" w:type="dxa"/>
          <w:vAlign w:val="center"/>
        </w:tcPr>
        <w:p w:rsidR="0095074A" w:rsidRPr="000E7398" w:rsidRDefault="00044CFE" w:rsidP="003A1692">
          <w:pPr>
            <w:pStyle w:val="Encabezado"/>
            <w:rPr>
              <w:rFonts w:ascii="Arial" w:hAnsi="Arial" w:cs="Arial"/>
              <w:szCs w:val="24"/>
              <w:lang w:val="es-CO"/>
            </w:rPr>
          </w:pPr>
          <w:r w:rsidRPr="000E7398">
            <w:rPr>
              <w:rFonts w:ascii="Arial" w:hAnsi="Arial" w:cs="Arial"/>
              <w:b/>
              <w:szCs w:val="24"/>
              <w:lang w:val="es-CO"/>
            </w:rPr>
            <w:t xml:space="preserve">CÓDIGO: </w:t>
          </w:r>
          <w:r w:rsidR="003A1692" w:rsidRPr="003A1692">
            <w:rPr>
              <w:rFonts w:ascii="Arial" w:hAnsi="Arial" w:cs="Arial"/>
              <w:szCs w:val="24"/>
              <w:lang w:val="es-CO"/>
            </w:rPr>
            <w:t>INS-PS</w:t>
          </w:r>
          <w:r w:rsidRPr="000E7398">
            <w:rPr>
              <w:rFonts w:ascii="Arial" w:hAnsi="Arial" w:cs="Arial"/>
              <w:szCs w:val="24"/>
              <w:lang w:val="es-CO"/>
            </w:rPr>
            <w:t>-00</w:t>
          </w:r>
          <w:r w:rsidR="003A1692">
            <w:rPr>
              <w:rFonts w:ascii="Arial" w:hAnsi="Arial" w:cs="Arial"/>
              <w:szCs w:val="24"/>
              <w:lang w:val="es-CO"/>
            </w:rPr>
            <w:t>4</w:t>
          </w:r>
        </w:p>
      </w:tc>
    </w:tr>
    <w:tr w:rsidR="0095074A" w:rsidTr="00CD4136">
      <w:trPr>
        <w:trHeight w:val="318"/>
      </w:trPr>
      <w:tc>
        <w:tcPr>
          <w:tcW w:w="6204" w:type="dxa"/>
          <w:vMerge/>
        </w:tcPr>
        <w:p w:rsidR="0095074A" w:rsidRPr="000E7398" w:rsidRDefault="00A833F8" w:rsidP="00CD4136">
          <w:pPr>
            <w:pStyle w:val="Encabezado"/>
            <w:rPr>
              <w:noProof/>
              <w:lang w:val="es-CO"/>
            </w:rPr>
          </w:pPr>
        </w:p>
      </w:tc>
      <w:tc>
        <w:tcPr>
          <w:tcW w:w="2704" w:type="dxa"/>
          <w:vAlign w:val="center"/>
        </w:tcPr>
        <w:p w:rsidR="0095074A" w:rsidRPr="000E7398" w:rsidRDefault="00044CFE" w:rsidP="00183CEB">
          <w:pPr>
            <w:pStyle w:val="Encabezado"/>
            <w:rPr>
              <w:rFonts w:ascii="Arial" w:hAnsi="Arial" w:cs="Arial"/>
              <w:szCs w:val="24"/>
              <w:lang w:val="es-CO"/>
            </w:rPr>
          </w:pPr>
          <w:r w:rsidRPr="000E7398">
            <w:rPr>
              <w:rFonts w:ascii="Arial" w:hAnsi="Arial" w:cs="Arial"/>
              <w:b/>
              <w:szCs w:val="24"/>
              <w:lang w:val="es-CO"/>
            </w:rPr>
            <w:t xml:space="preserve">PÁGINA: </w:t>
          </w:r>
          <w:r w:rsidR="002675EF" w:rsidRPr="000E7398">
            <w:rPr>
              <w:rFonts w:ascii="Arial" w:hAnsi="Arial" w:cs="Arial"/>
              <w:lang w:val="es-CO"/>
            </w:rPr>
            <w:fldChar w:fldCharType="begin"/>
          </w:r>
          <w:r w:rsidRPr="000E7398">
            <w:rPr>
              <w:rFonts w:ascii="Arial" w:hAnsi="Arial" w:cs="Arial"/>
              <w:lang w:val="es-CO"/>
            </w:rPr>
            <w:instrText xml:space="preserve"> PAGE </w:instrText>
          </w:r>
          <w:r w:rsidR="002675EF" w:rsidRPr="000E7398">
            <w:rPr>
              <w:rFonts w:ascii="Arial" w:hAnsi="Arial" w:cs="Arial"/>
              <w:lang w:val="es-CO"/>
            </w:rPr>
            <w:fldChar w:fldCharType="separate"/>
          </w:r>
          <w:r w:rsidR="00EA775D">
            <w:rPr>
              <w:rFonts w:ascii="Arial" w:hAnsi="Arial" w:cs="Arial"/>
              <w:noProof/>
              <w:lang w:val="es-CO"/>
            </w:rPr>
            <w:t>2</w:t>
          </w:r>
          <w:r w:rsidR="002675EF" w:rsidRPr="000E7398">
            <w:rPr>
              <w:rFonts w:ascii="Arial" w:hAnsi="Arial" w:cs="Arial"/>
              <w:lang w:val="es-CO"/>
            </w:rPr>
            <w:fldChar w:fldCharType="end"/>
          </w:r>
          <w:r w:rsidRPr="000E7398">
            <w:rPr>
              <w:rFonts w:ascii="Arial" w:hAnsi="Arial" w:cs="Arial"/>
              <w:lang w:val="es-CO"/>
            </w:rPr>
            <w:t xml:space="preserve"> de </w:t>
          </w:r>
          <w:r w:rsidR="002675EF" w:rsidRPr="000E7398">
            <w:rPr>
              <w:rFonts w:ascii="Arial" w:hAnsi="Arial" w:cs="Arial"/>
              <w:lang w:val="es-CO"/>
            </w:rPr>
            <w:fldChar w:fldCharType="begin"/>
          </w:r>
          <w:r w:rsidRPr="000E7398">
            <w:rPr>
              <w:rFonts w:ascii="Arial" w:hAnsi="Arial" w:cs="Arial"/>
              <w:lang w:val="es-CO"/>
            </w:rPr>
            <w:instrText xml:space="preserve"> NUMPAGES  </w:instrText>
          </w:r>
          <w:r w:rsidR="002675EF" w:rsidRPr="000E7398">
            <w:rPr>
              <w:rFonts w:ascii="Arial" w:hAnsi="Arial" w:cs="Arial"/>
              <w:lang w:val="es-CO"/>
            </w:rPr>
            <w:fldChar w:fldCharType="separate"/>
          </w:r>
          <w:r w:rsidR="00EA775D">
            <w:rPr>
              <w:rFonts w:ascii="Arial" w:hAnsi="Arial" w:cs="Arial"/>
              <w:noProof/>
              <w:lang w:val="es-CO"/>
            </w:rPr>
            <w:t>4</w:t>
          </w:r>
          <w:r w:rsidR="002675EF" w:rsidRPr="000E7398">
            <w:rPr>
              <w:rFonts w:ascii="Arial" w:hAnsi="Arial" w:cs="Arial"/>
              <w:lang w:val="es-CO"/>
            </w:rPr>
            <w:fldChar w:fldCharType="end"/>
          </w:r>
        </w:p>
      </w:tc>
    </w:tr>
    <w:tr w:rsidR="0095074A" w:rsidRPr="00D5022D" w:rsidTr="00CD4136">
      <w:trPr>
        <w:trHeight w:val="559"/>
      </w:trPr>
      <w:tc>
        <w:tcPr>
          <w:tcW w:w="8908" w:type="dxa"/>
          <w:gridSpan w:val="2"/>
          <w:vAlign w:val="center"/>
        </w:tcPr>
        <w:p w:rsidR="0095074A" w:rsidRPr="000E7398" w:rsidRDefault="00484CE1" w:rsidP="00484CE1">
          <w:pPr>
            <w:pStyle w:val="Encabezado"/>
            <w:jc w:val="center"/>
            <w:rPr>
              <w:rFonts w:ascii="Arial" w:hAnsi="Arial" w:cs="Arial"/>
              <w:b/>
              <w:color w:val="FF0000"/>
              <w:sz w:val="24"/>
              <w:szCs w:val="24"/>
              <w:lang w:val="es-CO"/>
            </w:rPr>
          </w:pPr>
          <w:r>
            <w:rPr>
              <w:rFonts w:ascii="Arial" w:eastAsia="Arial" w:hAnsi="Arial" w:cs="Arial"/>
              <w:b/>
              <w:sz w:val="24"/>
              <w:lang w:val="es-CO"/>
            </w:rPr>
            <w:t xml:space="preserve">INSTRUCTIVO </w:t>
          </w:r>
          <w:r w:rsidRPr="000E7398">
            <w:rPr>
              <w:rFonts w:ascii="Arial" w:eastAsia="Arial" w:hAnsi="Arial" w:cs="Arial"/>
              <w:b/>
              <w:sz w:val="24"/>
              <w:lang w:val="es-CO"/>
            </w:rPr>
            <w:t xml:space="preserve"> EJECUCIÓN Y GESTIÓN DE LAS ACTIVIDADES </w:t>
          </w:r>
          <w:r>
            <w:rPr>
              <w:rFonts w:ascii="Arial" w:eastAsia="Arial" w:hAnsi="Arial" w:cs="Arial"/>
              <w:b/>
              <w:sz w:val="24"/>
              <w:lang w:val="es-CO"/>
            </w:rPr>
            <w:t>EN</w:t>
          </w:r>
          <w:r w:rsidRPr="000E7398">
            <w:rPr>
              <w:rFonts w:ascii="Arial" w:eastAsia="Arial" w:hAnsi="Arial" w:cs="Arial"/>
              <w:b/>
              <w:sz w:val="24"/>
              <w:lang w:val="es-CO"/>
            </w:rPr>
            <w:t xml:space="preserve"> </w:t>
          </w:r>
          <w:r>
            <w:rPr>
              <w:rFonts w:ascii="Arial" w:eastAsia="Arial" w:hAnsi="Arial" w:cs="Arial"/>
              <w:b/>
              <w:sz w:val="24"/>
              <w:lang w:val="es-CO"/>
            </w:rPr>
            <w:t>CENTRO DE CONCILIACIÓN</w:t>
          </w:r>
        </w:p>
      </w:tc>
    </w:tr>
  </w:tbl>
  <w:p w:rsidR="003F2CD5" w:rsidRDefault="00A833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2704"/>
    </w:tblGrid>
    <w:tr w:rsidR="001D78D0" w:rsidTr="002D60F5">
      <w:trPr>
        <w:trHeight w:val="318"/>
      </w:trPr>
      <w:tc>
        <w:tcPr>
          <w:tcW w:w="6204" w:type="dxa"/>
          <w:vMerge w:val="restart"/>
        </w:tcPr>
        <w:p w:rsidR="001D78D0" w:rsidRPr="000E7398" w:rsidRDefault="00BD167B" w:rsidP="002D60F5">
          <w:pPr>
            <w:pStyle w:val="Encabezado"/>
            <w:rPr>
              <w:lang w:val="es-CO"/>
            </w:rPr>
          </w:pPr>
          <w:r>
            <w:rPr>
              <w:noProof/>
              <w:lang w:val="es-CO" w:eastAsia="es-CO"/>
            </w:rPr>
            <w:drawing>
              <wp:anchor distT="0" distB="0" distL="114300" distR="114300" simplePos="0" relativeHeight="251663360" behindDoc="1" locked="0" layoutInCell="1" allowOverlap="1" wp14:anchorId="3B5892D8" wp14:editId="500646F4">
                <wp:simplePos x="0" y="0"/>
                <wp:positionH relativeFrom="column">
                  <wp:posOffset>488950</wp:posOffset>
                </wp:positionH>
                <wp:positionV relativeFrom="paragraph">
                  <wp:posOffset>40005</wp:posOffset>
                </wp:positionV>
                <wp:extent cx="2699385" cy="552450"/>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9385" cy="552450"/>
                        </a:xfrm>
                        <a:prstGeom prst="rect">
                          <a:avLst/>
                        </a:prstGeom>
                        <a:noFill/>
                      </pic:spPr>
                    </pic:pic>
                  </a:graphicData>
                </a:graphic>
                <wp14:sizeRelH relativeFrom="page">
                  <wp14:pctWidth>0</wp14:pctWidth>
                </wp14:sizeRelH>
                <wp14:sizeRelV relativeFrom="page">
                  <wp14:pctHeight>0</wp14:pctHeight>
                </wp14:sizeRelV>
              </wp:anchor>
            </w:drawing>
          </w:r>
        </w:p>
        <w:p w:rsidR="001D78D0" w:rsidRPr="000E7398" w:rsidRDefault="00A833F8" w:rsidP="002D60F5">
          <w:pPr>
            <w:pStyle w:val="Encabezado"/>
            <w:rPr>
              <w:lang w:val="es-CO"/>
            </w:rPr>
          </w:pPr>
        </w:p>
      </w:tc>
      <w:tc>
        <w:tcPr>
          <w:tcW w:w="2704" w:type="dxa"/>
          <w:vAlign w:val="center"/>
        </w:tcPr>
        <w:p w:rsidR="001D78D0" w:rsidRPr="000E7398" w:rsidRDefault="00044CFE" w:rsidP="002D60F5">
          <w:pPr>
            <w:pStyle w:val="Encabezado"/>
            <w:rPr>
              <w:rFonts w:ascii="Arial" w:hAnsi="Arial" w:cs="Arial"/>
              <w:b/>
              <w:szCs w:val="24"/>
              <w:lang w:val="es-CO"/>
            </w:rPr>
          </w:pPr>
          <w:r w:rsidRPr="000E7398">
            <w:rPr>
              <w:rFonts w:ascii="Arial" w:hAnsi="Arial" w:cs="Arial"/>
              <w:b/>
              <w:szCs w:val="24"/>
              <w:lang w:val="es-CO"/>
            </w:rPr>
            <w:t xml:space="preserve">VERSIÓN: </w:t>
          </w:r>
          <w:r w:rsidRPr="000E7398">
            <w:rPr>
              <w:rFonts w:ascii="Arial" w:hAnsi="Arial" w:cs="Arial"/>
              <w:szCs w:val="24"/>
              <w:lang w:val="es-CO"/>
            </w:rPr>
            <w:t>0</w:t>
          </w:r>
        </w:p>
      </w:tc>
    </w:tr>
    <w:tr w:rsidR="001D78D0" w:rsidTr="002D60F5">
      <w:trPr>
        <w:trHeight w:val="318"/>
      </w:trPr>
      <w:tc>
        <w:tcPr>
          <w:tcW w:w="6204" w:type="dxa"/>
          <w:vMerge/>
        </w:tcPr>
        <w:p w:rsidR="001D78D0" w:rsidRPr="000E7398" w:rsidRDefault="00A833F8" w:rsidP="002D60F5">
          <w:pPr>
            <w:pStyle w:val="Encabezado"/>
            <w:rPr>
              <w:noProof/>
              <w:lang w:val="es-CO"/>
            </w:rPr>
          </w:pPr>
        </w:p>
      </w:tc>
      <w:tc>
        <w:tcPr>
          <w:tcW w:w="2704" w:type="dxa"/>
          <w:vAlign w:val="center"/>
        </w:tcPr>
        <w:p w:rsidR="001D78D0" w:rsidRPr="000E7398" w:rsidRDefault="00044CFE" w:rsidP="00BD167B">
          <w:pPr>
            <w:pStyle w:val="Encabezado"/>
            <w:rPr>
              <w:rFonts w:ascii="Arial" w:hAnsi="Arial" w:cs="Arial"/>
              <w:szCs w:val="24"/>
              <w:lang w:val="es-CO"/>
            </w:rPr>
          </w:pPr>
          <w:r w:rsidRPr="000E7398">
            <w:rPr>
              <w:rFonts w:ascii="Arial" w:hAnsi="Arial" w:cs="Arial"/>
              <w:b/>
              <w:szCs w:val="24"/>
              <w:lang w:val="es-CO"/>
            </w:rPr>
            <w:t xml:space="preserve">CÓDIGO: </w:t>
          </w:r>
          <w:r w:rsidR="00BD167B">
            <w:rPr>
              <w:rFonts w:ascii="Arial" w:hAnsi="Arial" w:cs="Arial"/>
              <w:szCs w:val="24"/>
              <w:lang w:val="es-CO"/>
            </w:rPr>
            <w:t>INS</w:t>
          </w:r>
          <w:r w:rsidRPr="000E7398">
            <w:rPr>
              <w:rFonts w:ascii="Arial" w:hAnsi="Arial" w:cs="Arial"/>
              <w:szCs w:val="24"/>
              <w:lang w:val="es-CO"/>
            </w:rPr>
            <w:t>-</w:t>
          </w:r>
          <w:r w:rsidR="0069613A">
            <w:rPr>
              <w:rFonts w:ascii="Arial" w:hAnsi="Arial" w:cs="Arial"/>
              <w:szCs w:val="24"/>
              <w:lang w:val="es-CO"/>
            </w:rPr>
            <w:t>PS</w:t>
          </w:r>
          <w:r w:rsidRPr="000E7398">
            <w:rPr>
              <w:rFonts w:ascii="Arial" w:hAnsi="Arial" w:cs="Arial"/>
              <w:szCs w:val="24"/>
              <w:lang w:val="es-CO"/>
            </w:rPr>
            <w:t>-</w:t>
          </w:r>
          <w:r w:rsidR="003A1692">
            <w:rPr>
              <w:rFonts w:ascii="Arial" w:hAnsi="Arial" w:cs="Arial"/>
              <w:szCs w:val="24"/>
              <w:lang w:val="es-CO"/>
            </w:rPr>
            <w:t>004</w:t>
          </w:r>
        </w:p>
      </w:tc>
    </w:tr>
    <w:tr w:rsidR="001D78D0" w:rsidTr="002D60F5">
      <w:trPr>
        <w:trHeight w:val="318"/>
      </w:trPr>
      <w:tc>
        <w:tcPr>
          <w:tcW w:w="6204" w:type="dxa"/>
          <w:vMerge/>
        </w:tcPr>
        <w:p w:rsidR="001D78D0" w:rsidRPr="000E7398" w:rsidRDefault="00A833F8" w:rsidP="002D60F5">
          <w:pPr>
            <w:pStyle w:val="Encabezado"/>
            <w:rPr>
              <w:noProof/>
              <w:lang w:val="es-CO"/>
            </w:rPr>
          </w:pPr>
        </w:p>
      </w:tc>
      <w:tc>
        <w:tcPr>
          <w:tcW w:w="2704" w:type="dxa"/>
          <w:vAlign w:val="center"/>
        </w:tcPr>
        <w:p w:rsidR="001D78D0" w:rsidRPr="000E7398" w:rsidRDefault="00044CFE" w:rsidP="002D60F5">
          <w:pPr>
            <w:pStyle w:val="Encabezado"/>
            <w:rPr>
              <w:rFonts w:ascii="Arial" w:hAnsi="Arial" w:cs="Arial"/>
              <w:szCs w:val="24"/>
              <w:lang w:val="es-CO"/>
            </w:rPr>
          </w:pPr>
          <w:r w:rsidRPr="000E7398">
            <w:rPr>
              <w:rFonts w:ascii="Arial" w:hAnsi="Arial" w:cs="Arial"/>
              <w:b/>
              <w:szCs w:val="24"/>
              <w:lang w:val="es-CO"/>
            </w:rPr>
            <w:t xml:space="preserve">PÁGINA: </w:t>
          </w:r>
          <w:r w:rsidR="002675EF" w:rsidRPr="000E7398">
            <w:rPr>
              <w:rFonts w:ascii="Arial" w:hAnsi="Arial" w:cs="Arial"/>
              <w:lang w:val="es-CO"/>
            </w:rPr>
            <w:fldChar w:fldCharType="begin"/>
          </w:r>
          <w:r w:rsidRPr="000E7398">
            <w:rPr>
              <w:rFonts w:ascii="Arial" w:hAnsi="Arial" w:cs="Arial"/>
              <w:lang w:val="es-CO"/>
            </w:rPr>
            <w:instrText xml:space="preserve"> PAGE </w:instrText>
          </w:r>
          <w:r w:rsidR="002675EF" w:rsidRPr="000E7398">
            <w:rPr>
              <w:rFonts w:ascii="Arial" w:hAnsi="Arial" w:cs="Arial"/>
              <w:lang w:val="es-CO"/>
            </w:rPr>
            <w:fldChar w:fldCharType="separate"/>
          </w:r>
          <w:r w:rsidR="00EA775D">
            <w:rPr>
              <w:rFonts w:ascii="Arial" w:hAnsi="Arial" w:cs="Arial"/>
              <w:noProof/>
              <w:lang w:val="es-CO"/>
            </w:rPr>
            <w:t>1</w:t>
          </w:r>
          <w:r w:rsidR="002675EF" w:rsidRPr="000E7398">
            <w:rPr>
              <w:rFonts w:ascii="Arial" w:hAnsi="Arial" w:cs="Arial"/>
              <w:lang w:val="es-CO"/>
            </w:rPr>
            <w:fldChar w:fldCharType="end"/>
          </w:r>
          <w:r w:rsidRPr="000E7398">
            <w:rPr>
              <w:rFonts w:ascii="Arial" w:hAnsi="Arial" w:cs="Arial"/>
              <w:lang w:val="es-CO"/>
            </w:rPr>
            <w:t xml:space="preserve"> de </w:t>
          </w:r>
          <w:r w:rsidR="002675EF" w:rsidRPr="000E7398">
            <w:rPr>
              <w:rFonts w:ascii="Arial" w:hAnsi="Arial" w:cs="Arial"/>
              <w:lang w:val="es-CO"/>
            </w:rPr>
            <w:fldChar w:fldCharType="begin"/>
          </w:r>
          <w:r w:rsidRPr="000E7398">
            <w:rPr>
              <w:rFonts w:ascii="Arial" w:hAnsi="Arial" w:cs="Arial"/>
              <w:lang w:val="es-CO"/>
            </w:rPr>
            <w:instrText xml:space="preserve"> NUMPAGES  </w:instrText>
          </w:r>
          <w:r w:rsidR="002675EF" w:rsidRPr="000E7398">
            <w:rPr>
              <w:rFonts w:ascii="Arial" w:hAnsi="Arial" w:cs="Arial"/>
              <w:lang w:val="es-CO"/>
            </w:rPr>
            <w:fldChar w:fldCharType="separate"/>
          </w:r>
          <w:r w:rsidR="00EA775D">
            <w:rPr>
              <w:rFonts w:ascii="Arial" w:hAnsi="Arial" w:cs="Arial"/>
              <w:noProof/>
              <w:lang w:val="es-CO"/>
            </w:rPr>
            <w:t>4</w:t>
          </w:r>
          <w:r w:rsidR="002675EF" w:rsidRPr="000E7398">
            <w:rPr>
              <w:rFonts w:ascii="Arial" w:hAnsi="Arial" w:cs="Arial"/>
              <w:lang w:val="es-CO"/>
            </w:rPr>
            <w:fldChar w:fldCharType="end"/>
          </w:r>
        </w:p>
      </w:tc>
    </w:tr>
    <w:tr w:rsidR="001D78D0" w:rsidRPr="00D5022D" w:rsidTr="002D60F5">
      <w:trPr>
        <w:trHeight w:val="559"/>
      </w:trPr>
      <w:tc>
        <w:tcPr>
          <w:tcW w:w="8908" w:type="dxa"/>
          <w:gridSpan w:val="2"/>
          <w:vAlign w:val="center"/>
        </w:tcPr>
        <w:p w:rsidR="001D78D0" w:rsidRPr="000E7398" w:rsidRDefault="00484CE1" w:rsidP="00484CE1">
          <w:pPr>
            <w:pStyle w:val="Encabezado"/>
            <w:jc w:val="center"/>
            <w:rPr>
              <w:rFonts w:ascii="Arial" w:hAnsi="Arial" w:cs="Arial"/>
              <w:b/>
              <w:color w:val="FF0000"/>
              <w:sz w:val="24"/>
              <w:szCs w:val="24"/>
              <w:lang w:val="es-CO"/>
            </w:rPr>
          </w:pPr>
          <w:r>
            <w:rPr>
              <w:rFonts w:ascii="Arial" w:eastAsia="Arial" w:hAnsi="Arial" w:cs="Arial"/>
              <w:b/>
              <w:sz w:val="24"/>
              <w:lang w:val="es-CO"/>
            </w:rPr>
            <w:t xml:space="preserve">INSTRUCTIVO </w:t>
          </w:r>
          <w:r w:rsidR="00044CFE" w:rsidRPr="000E7398">
            <w:rPr>
              <w:rFonts w:ascii="Arial" w:eastAsia="Arial" w:hAnsi="Arial" w:cs="Arial"/>
              <w:b/>
              <w:sz w:val="24"/>
              <w:lang w:val="es-CO"/>
            </w:rPr>
            <w:t xml:space="preserve"> EJECUCIÓN Y GESTIÓN DE LAS ACTIVIDADES </w:t>
          </w:r>
          <w:r>
            <w:rPr>
              <w:rFonts w:ascii="Arial" w:eastAsia="Arial" w:hAnsi="Arial" w:cs="Arial"/>
              <w:b/>
              <w:sz w:val="24"/>
              <w:lang w:val="es-CO"/>
            </w:rPr>
            <w:t>EN</w:t>
          </w:r>
          <w:r w:rsidR="00044CFE" w:rsidRPr="000E7398">
            <w:rPr>
              <w:rFonts w:ascii="Arial" w:eastAsia="Arial" w:hAnsi="Arial" w:cs="Arial"/>
              <w:b/>
              <w:sz w:val="24"/>
              <w:lang w:val="es-CO"/>
            </w:rPr>
            <w:t xml:space="preserve"> </w:t>
          </w:r>
          <w:r w:rsidR="001A5F18">
            <w:rPr>
              <w:rFonts w:ascii="Arial" w:eastAsia="Arial" w:hAnsi="Arial" w:cs="Arial"/>
              <w:b/>
              <w:sz w:val="24"/>
              <w:lang w:val="es-CO"/>
            </w:rPr>
            <w:t>CENTRO DE CONCILIACIÓN</w:t>
          </w:r>
        </w:p>
      </w:tc>
    </w:tr>
  </w:tbl>
  <w:p w:rsidR="001D78D0" w:rsidRDefault="00A833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F609E"/>
    <w:multiLevelType w:val="multilevel"/>
    <w:tmpl w:val="3178390C"/>
    <w:lvl w:ilvl="0">
      <w:start w:val="1"/>
      <w:numFmt w:val="decimal"/>
      <w:pStyle w:val="Ttulo1"/>
      <w:lvlText w:val="%1."/>
      <w:lvlJc w:val="left"/>
      <w:pPr>
        <w:tabs>
          <w:tab w:val="num" w:pos="567"/>
        </w:tabs>
        <w:ind w:left="567" w:hanging="567"/>
      </w:pPr>
      <w:rPr>
        <w:rFonts w:ascii="Arial" w:hAnsi="Arial" w:hint="default"/>
        <w:b/>
        <w:i w:val="0"/>
        <w:sz w:val="24"/>
      </w:rPr>
    </w:lvl>
    <w:lvl w:ilvl="1">
      <w:start w:val="1"/>
      <w:numFmt w:val="decimal"/>
      <w:pStyle w:val="Ttulo2"/>
      <w:isLgl/>
      <w:lvlText w:val="%1.%2"/>
      <w:lvlJc w:val="left"/>
      <w:pPr>
        <w:tabs>
          <w:tab w:val="num" w:pos="567"/>
        </w:tabs>
        <w:ind w:left="567" w:hanging="567"/>
      </w:pPr>
      <w:rPr>
        <w:rFonts w:ascii="Arial" w:hAnsi="Arial" w:cs="Arial" w:hint="default"/>
        <w:sz w:val="24"/>
      </w:rPr>
    </w:lvl>
    <w:lvl w:ilvl="2">
      <w:start w:val="1"/>
      <w:numFmt w:val="decimal"/>
      <w:pStyle w:val="Ttulo3"/>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16E45748"/>
    <w:multiLevelType w:val="hybridMultilevel"/>
    <w:tmpl w:val="65C0EB54"/>
    <w:lvl w:ilvl="0" w:tplc="240A0011">
      <w:start w:val="1"/>
      <w:numFmt w:val="decimal"/>
      <w:lvlText w:val="%1)"/>
      <w:lvlJc w:val="left"/>
      <w:pPr>
        <w:ind w:left="840" w:hanging="48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1327893"/>
    <w:multiLevelType w:val="hybridMultilevel"/>
    <w:tmpl w:val="3F8E9B08"/>
    <w:lvl w:ilvl="0" w:tplc="B86C9640">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3F30689A"/>
    <w:multiLevelType w:val="hybridMultilevel"/>
    <w:tmpl w:val="31AAD486"/>
    <w:lvl w:ilvl="0" w:tplc="69181C00">
      <w:start w:val="9"/>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43333F77"/>
    <w:multiLevelType w:val="hybridMultilevel"/>
    <w:tmpl w:val="F4F286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9FC15CD"/>
    <w:multiLevelType w:val="hybridMultilevel"/>
    <w:tmpl w:val="2940BFE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55683363"/>
    <w:multiLevelType w:val="hybridMultilevel"/>
    <w:tmpl w:val="3256659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5BA87928"/>
    <w:multiLevelType w:val="hybridMultilevel"/>
    <w:tmpl w:val="CFD831E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5F190D43"/>
    <w:multiLevelType w:val="hybridMultilevel"/>
    <w:tmpl w:val="16CC0B2A"/>
    <w:lvl w:ilvl="0" w:tplc="69181C00">
      <w:start w:val="7"/>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5FBB47AC"/>
    <w:multiLevelType w:val="hybridMultilevel"/>
    <w:tmpl w:val="8454FB52"/>
    <w:lvl w:ilvl="0" w:tplc="46882B4C">
      <w:start w:val="1"/>
      <w:numFmt w:val="lowerLetter"/>
      <w:lvlText w:val="%1)"/>
      <w:lvlJc w:val="left"/>
      <w:pPr>
        <w:ind w:left="720" w:hanging="360"/>
      </w:pPr>
      <w:rPr>
        <w:rFonts w:ascii="Arial" w:hAnsi="Arial" w:cs="Arial"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FF51775"/>
    <w:multiLevelType w:val="multilevel"/>
    <w:tmpl w:val="643CDCA4"/>
    <w:lvl w:ilvl="0">
      <w:start w:val="1"/>
      <w:numFmt w:val="decimal"/>
      <w:lvlText w:val="%1."/>
      <w:lvlJc w:val="left"/>
      <w:pPr>
        <w:ind w:left="720" w:hanging="360"/>
      </w:pPr>
      <w:rPr>
        <w:rFonts w:hint="default"/>
        <w:sz w:val="24"/>
      </w:rPr>
    </w:lvl>
    <w:lvl w:ilvl="1">
      <w:start w:val="1"/>
      <w:numFmt w:val="decimal"/>
      <w:isLgl/>
      <w:lvlText w:val="%1.%2."/>
      <w:lvlJc w:val="left"/>
      <w:pPr>
        <w:ind w:left="720" w:hanging="720"/>
      </w:pPr>
      <w:rPr>
        <w:rFonts w:ascii="Arial" w:hAnsi="Arial" w:cs="Arial"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2883763"/>
    <w:multiLevelType w:val="hybridMultilevel"/>
    <w:tmpl w:val="2F6CB25C"/>
    <w:lvl w:ilvl="0" w:tplc="240A0001">
      <w:start w:val="1"/>
      <w:numFmt w:val="bullet"/>
      <w:lvlText w:val=""/>
      <w:lvlJc w:val="left"/>
      <w:pPr>
        <w:ind w:left="795" w:hanging="435"/>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9DC2FBB"/>
    <w:multiLevelType w:val="hybridMultilevel"/>
    <w:tmpl w:val="C17A1B7A"/>
    <w:lvl w:ilvl="0" w:tplc="0C0A0001">
      <w:start w:val="1"/>
      <w:numFmt w:val="bullet"/>
      <w:lvlText w:val=""/>
      <w:lvlJc w:val="left"/>
      <w:pPr>
        <w:ind w:left="1080" w:hanging="360"/>
      </w:pPr>
      <w:rPr>
        <w:rFonts w:ascii="Symbol" w:hAnsi="Symbol"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7F92588F"/>
    <w:multiLevelType w:val="hybridMultilevel"/>
    <w:tmpl w:val="4C6C55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4"/>
  </w:num>
  <w:num w:numId="5">
    <w:abstractNumId w:val="11"/>
  </w:num>
  <w:num w:numId="6">
    <w:abstractNumId w:val="1"/>
  </w:num>
  <w:num w:numId="7">
    <w:abstractNumId w:val="8"/>
  </w:num>
  <w:num w:numId="8">
    <w:abstractNumId w:val="3"/>
  </w:num>
  <w:num w:numId="9">
    <w:abstractNumId w:val="2"/>
  </w:num>
  <w:num w:numId="10">
    <w:abstractNumId w:val="12"/>
  </w:num>
  <w:num w:numId="11">
    <w:abstractNumId w:val="5"/>
  </w:num>
  <w:num w:numId="12">
    <w:abstractNumId w:val="7"/>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2A"/>
    <w:rsid w:val="000215AF"/>
    <w:rsid w:val="00026E20"/>
    <w:rsid w:val="00044CFE"/>
    <w:rsid w:val="00084942"/>
    <w:rsid w:val="000D345F"/>
    <w:rsid w:val="001316A8"/>
    <w:rsid w:val="00194F47"/>
    <w:rsid w:val="001A5F18"/>
    <w:rsid w:val="001F0657"/>
    <w:rsid w:val="00255866"/>
    <w:rsid w:val="002675EF"/>
    <w:rsid w:val="002A1E89"/>
    <w:rsid w:val="00323AF6"/>
    <w:rsid w:val="00324EC0"/>
    <w:rsid w:val="003447ED"/>
    <w:rsid w:val="00351E57"/>
    <w:rsid w:val="0039383E"/>
    <w:rsid w:val="003A1692"/>
    <w:rsid w:val="003B3AD5"/>
    <w:rsid w:val="003F447F"/>
    <w:rsid w:val="00421E23"/>
    <w:rsid w:val="00483F04"/>
    <w:rsid w:val="00484CE1"/>
    <w:rsid w:val="004A02BA"/>
    <w:rsid w:val="004B7B92"/>
    <w:rsid w:val="00507DD2"/>
    <w:rsid w:val="005E69FB"/>
    <w:rsid w:val="005F082F"/>
    <w:rsid w:val="005F14EC"/>
    <w:rsid w:val="00645A07"/>
    <w:rsid w:val="006637C0"/>
    <w:rsid w:val="00684570"/>
    <w:rsid w:val="0069613A"/>
    <w:rsid w:val="006A1F82"/>
    <w:rsid w:val="006B6CAB"/>
    <w:rsid w:val="006E227C"/>
    <w:rsid w:val="00716D72"/>
    <w:rsid w:val="0072080E"/>
    <w:rsid w:val="00746A30"/>
    <w:rsid w:val="00774172"/>
    <w:rsid w:val="007A2EEE"/>
    <w:rsid w:val="007D6197"/>
    <w:rsid w:val="00820495"/>
    <w:rsid w:val="008502D0"/>
    <w:rsid w:val="0086512A"/>
    <w:rsid w:val="00890EF5"/>
    <w:rsid w:val="008A558C"/>
    <w:rsid w:val="008B4D20"/>
    <w:rsid w:val="00920B34"/>
    <w:rsid w:val="00967B2F"/>
    <w:rsid w:val="0098126B"/>
    <w:rsid w:val="00A83290"/>
    <w:rsid w:val="00A833F8"/>
    <w:rsid w:val="00AA0302"/>
    <w:rsid w:val="00AA1382"/>
    <w:rsid w:val="00B75DBF"/>
    <w:rsid w:val="00B87B78"/>
    <w:rsid w:val="00BA7F6F"/>
    <w:rsid w:val="00BC1D75"/>
    <w:rsid w:val="00BC38CB"/>
    <w:rsid w:val="00BD167B"/>
    <w:rsid w:val="00BF3107"/>
    <w:rsid w:val="00C91C55"/>
    <w:rsid w:val="00D44A60"/>
    <w:rsid w:val="00D65C44"/>
    <w:rsid w:val="00D914E2"/>
    <w:rsid w:val="00EA775D"/>
    <w:rsid w:val="00F90C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20" w:line="276"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12A"/>
    <w:pPr>
      <w:spacing w:after="0" w:line="240" w:lineRule="auto"/>
      <w:ind w:left="0" w:firstLine="0"/>
      <w:jc w:val="left"/>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86512A"/>
    <w:pPr>
      <w:keepNext/>
      <w:numPr>
        <w:numId w:val="1"/>
      </w:numPr>
      <w:jc w:val="both"/>
      <w:outlineLvl w:val="0"/>
    </w:pPr>
    <w:rPr>
      <w:rFonts w:ascii="Arial" w:hAnsi="Arial"/>
      <w:b/>
      <w:caps/>
      <w:szCs w:val="20"/>
    </w:rPr>
  </w:style>
  <w:style w:type="paragraph" w:styleId="Ttulo2">
    <w:name w:val="heading 2"/>
    <w:basedOn w:val="Normal"/>
    <w:next w:val="Normal"/>
    <w:link w:val="Ttulo2Car"/>
    <w:qFormat/>
    <w:rsid w:val="0086512A"/>
    <w:pPr>
      <w:keepNext/>
      <w:numPr>
        <w:ilvl w:val="1"/>
        <w:numId w:val="1"/>
      </w:numPr>
      <w:jc w:val="both"/>
      <w:outlineLvl w:val="1"/>
    </w:pPr>
    <w:rPr>
      <w:rFonts w:ascii="Arial" w:hAnsi="Arial"/>
      <w:b/>
      <w:szCs w:val="20"/>
    </w:rPr>
  </w:style>
  <w:style w:type="paragraph" w:styleId="Ttulo3">
    <w:name w:val="heading 3"/>
    <w:basedOn w:val="Normal"/>
    <w:next w:val="Normal"/>
    <w:link w:val="Ttulo3Car"/>
    <w:qFormat/>
    <w:rsid w:val="0086512A"/>
    <w:pPr>
      <w:keepNext/>
      <w:numPr>
        <w:ilvl w:val="2"/>
        <w:numId w:val="1"/>
      </w:numPr>
      <w:jc w:val="both"/>
      <w:outlineLvl w:val="2"/>
    </w:pPr>
    <w:rPr>
      <w:rFonts w:ascii="Arial" w:hAnsi="Arial"/>
      <w:b/>
      <w:caps/>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6512A"/>
    <w:rPr>
      <w:rFonts w:ascii="Arial" w:eastAsia="Times New Roman" w:hAnsi="Arial" w:cs="Times New Roman"/>
      <w:b/>
      <w:caps/>
      <w:sz w:val="24"/>
      <w:szCs w:val="20"/>
      <w:lang w:eastAsia="es-ES"/>
    </w:rPr>
  </w:style>
  <w:style w:type="character" w:customStyle="1" w:styleId="Ttulo2Car">
    <w:name w:val="Título 2 Car"/>
    <w:basedOn w:val="Fuentedeprrafopredeter"/>
    <w:link w:val="Ttulo2"/>
    <w:rsid w:val="0086512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86512A"/>
    <w:rPr>
      <w:rFonts w:ascii="Arial" w:eastAsia="Times New Roman" w:hAnsi="Arial" w:cs="Times New Roman"/>
      <w:b/>
      <w:caps/>
      <w:szCs w:val="20"/>
      <w:lang w:eastAsia="es-ES"/>
    </w:rPr>
  </w:style>
  <w:style w:type="paragraph" w:styleId="Encabezado">
    <w:name w:val="header"/>
    <w:basedOn w:val="Normal"/>
    <w:link w:val="EncabezadoCar"/>
    <w:rsid w:val="0086512A"/>
    <w:pPr>
      <w:tabs>
        <w:tab w:val="center" w:pos="4252"/>
        <w:tab w:val="right" w:pos="8504"/>
      </w:tabs>
    </w:pPr>
    <w:rPr>
      <w:sz w:val="20"/>
      <w:szCs w:val="20"/>
    </w:rPr>
  </w:style>
  <w:style w:type="character" w:customStyle="1" w:styleId="EncabezadoCar">
    <w:name w:val="Encabezado Car"/>
    <w:basedOn w:val="Fuentedeprrafopredeter"/>
    <w:link w:val="Encabezado"/>
    <w:rsid w:val="0086512A"/>
    <w:rPr>
      <w:rFonts w:ascii="Times New Roman" w:eastAsia="Times New Roman" w:hAnsi="Times New Roman" w:cs="Times New Roman"/>
      <w:sz w:val="20"/>
      <w:szCs w:val="20"/>
      <w:lang w:eastAsia="es-ES"/>
    </w:rPr>
  </w:style>
  <w:style w:type="paragraph" w:styleId="Piedepgina">
    <w:name w:val="footer"/>
    <w:basedOn w:val="Normal"/>
    <w:link w:val="PiedepginaCar"/>
    <w:unhideWhenUsed/>
    <w:rsid w:val="0086512A"/>
    <w:pPr>
      <w:tabs>
        <w:tab w:val="center" w:pos="4419"/>
        <w:tab w:val="right" w:pos="8838"/>
      </w:tabs>
    </w:pPr>
  </w:style>
  <w:style w:type="character" w:customStyle="1" w:styleId="PiedepginaCar">
    <w:name w:val="Pie de página Car"/>
    <w:basedOn w:val="Fuentedeprrafopredeter"/>
    <w:link w:val="Piedepgina"/>
    <w:rsid w:val="0086512A"/>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6512A"/>
    <w:pPr>
      <w:ind w:left="720"/>
      <w:contextualSpacing/>
    </w:pPr>
  </w:style>
  <w:style w:type="paragraph" w:styleId="Textodeglobo">
    <w:name w:val="Balloon Text"/>
    <w:basedOn w:val="Normal"/>
    <w:link w:val="TextodegloboCar"/>
    <w:uiPriority w:val="99"/>
    <w:semiHidden/>
    <w:unhideWhenUsed/>
    <w:rsid w:val="003A1692"/>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692"/>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20" w:line="276"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12A"/>
    <w:pPr>
      <w:spacing w:after="0" w:line="240" w:lineRule="auto"/>
      <w:ind w:left="0" w:firstLine="0"/>
      <w:jc w:val="left"/>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86512A"/>
    <w:pPr>
      <w:keepNext/>
      <w:numPr>
        <w:numId w:val="1"/>
      </w:numPr>
      <w:jc w:val="both"/>
      <w:outlineLvl w:val="0"/>
    </w:pPr>
    <w:rPr>
      <w:rFonts w:ascii="Arial" w:hAnsi="Arial"/>
      <w:b/>
      <w:caps/>
      <w:szCs w:val="20"/>
    </w:rPr>
  </w:style>
  <w:style w:type="paragraph" w:styleId="Ttulo2">
    <w:name w:val="heading 2"/>
    <w:basedOn w:val="Normal"/>
    <w:next w:val="Normal"/>
    <w:link w:val="Ttulo2Car"/>
    <w:qFormat/>
    <w:rsid w:val="0086512A"/>
    <w:pPr>
      <w:keepNext/>
      <w:numPr>
        <w:ilvl w:val="1"/>
        <w:numId w:val="1"/>
      </w:numPr>
      <w:jc w:val="both"/>
      <w:outlineLvl w:val="1"/>
    </w:pPr>
    <w:rPr>
      <w:rFonts w:ascii="Arial" w:hAnsi="Arial"/>
      <w:b/>
      <w:szCs w:val="20"/>
    </w:rPr>
  </w:style>
  <w:style w:type="paragraph" w:styleId="Ttulo3">
    <w:name w:val="heading 3"/>
    <w:basedOn w:val="Normal"/>
    <w:next w:val="Normal"/>
    <w:link w:val="Ttulo3Car"/>
    <w:qFormat/>
    <w:rsid w:val="0086512A"/>
    <w:pPr>
      <w:keepNext/>
      <w:numPr>
        <w:ilvl w:val="2"/>
        <w:numId w:val="1"/>
      </w:numPr>
      <w:jc w:val="both"/>
      <w:outlineLvl w:val="2"/>
    </w:pPr>
    <w:rPr>
      <w:rFonts w:ascii="Arial" w:hAnsi="Arial"/>
      <w:b/>
      <w:caps/>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6512A"/>
    <w:rPr>
      <w:rFonts w:ascii="Arial" w:eastAsia="Times New Roman" w:hAnsi="Arial" w:cs="Times New Roman"/>
      <w:b/>
      <w:caps/>
      <w:sz w:val="24"/>
      <w:szCs w:val="20"/>
      <w:lang w:eastAsia="es-ES"/>
    </w:rPr>
  </w:style>
  <w:style w:type="character" w:customStyle="1" w:styleId="Ttulo2Car">
    <w:name w:val="Título 2 Car"/>
    <w:basedOn w:val="Fuentedeprrafopredeter"/>
    <w:link w:val="Ttulo2"/>
    <w:rsid w:val="0086512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86512A"/>
    <w:rPr>
      <w:rFonts w:ascii="Arial" w:eastAsia="Times New Roman" w:hAnsi="Arial" w:cs="Times New Roman"/>
      <w:b/>
      <w:caps/>
      <w:szCs w:val="20"/>
      <w:lang w:eastAsia="es-ES"/>
    </w:rPr>
  </w:style>
  <w:style w:type="paragraph" w:styleId="Encabezado">
    <w:name w:val="header"/>
    <w:basedOn w:val="Normal"/>
    <w:link w:val="EncabezadoCar"/>
    <w:rsid w:val="0086512A"/>
    <w:pPr>
      <w:tabs>
        <w:tab w:val="center" w:pos="4252"/>
        <w:tab w:val="right" w:pos="8504"/>
      </w:tabs>
    </w:pPr>
    <w:rPr>
      <w:sz w:val="20"/>
      <w:szCs w:val="20"/>
    </w:rPr>
  </w:style>
  <w:style w:type="character" w:customStyle="1" w:styleId="EncabezadoCar">
    <w:name w:val="Encabezado Car"/>
    <w:basedOn w:val="Fuentedeprrafopredeter"/>
    <w:link w:val="Encabezado"/>
    <w:rsid w:val="0086512A"/>
    <w:rPr>
      <w:rFonts w:ascii="Times New Roman" w:eastAsia="Times New Roman" w:hAnsi="Times New Roman" w:cs="Times New Roman"/>
      <w:sz w:val="20"/>
      <w:szCs w:val="20"/>
      <w:lang w:eastAsia="es-ES"/>
    </w:rPr>
  </w:style>
  <w:style w:type="paragraph" w:styleId="Piedepgina">
    <w:name w:val="footer"/>
    <w:basedOn w:val="Normal"/>
    <w:link w:val="PiedepginaCar"/>
    <w:unhideWhenUsed/>
    <w:rsid w:val="0086512A"/>
    <w:pPr>
      <w:tabs>
        <w:tab w:val="center" w:pos="4419"/>
        <w:tab w:val="right" w:pos="8838"/>
      </w:tabs>
    </w:pPr>
  </w:style>
  <w:style w:type="character" w:customStyle="1" w:styleId="PiedepginaCar">
    <w:name w:val="Pie de página Car"/>
    <w:basedOn w:val="Fuentedeprrafopredeter"/>
    <w:link w:val="Piedepgina"/>
    <w:rsid w:val="0086512A"/>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6512A"/>
    <w:pPr>
      <w:ind w:left="720"/>
      <w:contextualSpacing/>
    </w:pPr>
  </w:style>
  <w:style w:type="paragraph" w:styleId="Textodeglobo">
    <w:name w:val="Balloon Text"/>
    <w:basedOn w:val="Normal"/>
    <w:link w:val="TextodegloboCar"/>
    <w:uiPriority w:val="99"/>
    <w:semiHidden/>
    <w:unhideWhenUsed/>
    <w:rsid w:val="003A1692"/>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692"/>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1251</Words>
  <Characters>6884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Jair Arturo Cabarcas Jimenez</cp:lastModifiedBy>
  <cp:revision>8</cp:revision>
  <cp:lastPrinted>2011-11-08T14:41:00Z</cp:lastPrinted>
  <dcterms:created xsi:type="dcterms:W3CDTF">2011-10-28T21:21:00Z</dcterms:created>
  <dcterms:modified xsi:type="dcterms:W3CDTF">2011-11-10T19:53:00Z</dcterms:modified>
</cp:coreProperties>
</file>